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2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</w:p>
    <w:p w:rsidR="00B72022" w:rsidRPr="00E63C3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TISKOVÉ ODDĚLENÍ</w:t>
      </w:r>
    </w:p>
    <w:p w:rsidR="00B72022" w:rsidRPr="00E63C3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E63C32">
        <w:rPr>
          <w:b/>
          <w:sz w:val="32"/>
          <w:szCs w:val="32"/>
        </w:rPr>
        <w:t>MINISTERSTVA OBRANY ČESKÉ REPUBLIKY</w:t>
      </w:r>
    </w:p>
    <w:p w:rsidR="00B72022" w:rsidRDefault="00B72022" w:rsidP="001F7DD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:rsidR="00B72022" w:rsidRDefault="00B72022" w:rsidP="001F7DDB">
      <w:pPr>
        <w:jc w:val="both"/>
        <w:rPr>
          <w:b/>
          <w:sz w:val="24"/>
        </w:rPr>
      </w:pPr>
    </w:p>
    <w:p w:rsidR="00B72022" w:rsidRPr="00AB3E66" w:rsidRDefault="00B72022" w:rsidP="001F7DDB">
      <w:pPr>
        <w:tabs>
          <w:tab w:val="left" w:pos="1134"/>
        </w:tabs>
        <w:jc w:val="both"/>
        <w:rPr>
          <w:sz w:val="24"/>
          <w:szCs w:val="24"/>
        </w:rPr>
      </w:pPr>
      <w:r w:rsidRPr="00AB3E66">
        <w:rPr>
          <w:b/>
          <w:sz w:val="24"/>
          <w:szCs w:val="24"/>
        </w:rPr>
        <w:t>Datum</w:t>
      </w:r>
      <w:r w:rsidRPr="00AB3E66">
        <w:rPr>
          <w:sz w:val="24"/>
          <w:szCs w:val="24"/>
        </w:rPr>
        <w:t xml:space="preserve">: </w:t>
      </w:r>
      <w:r w:rsidR="00B2722E" w:rsidRPr="00AB3E66">
        <w:rPr>
          <w:sz w:val="24"/>
          <w:szCs w:val="24"/>
        </w:rPr>
        <w:t xml:space="preserve"> </w:t>
      </w:r>
      <w:r w:rsidR="005B4275">
        <w:rPr>
          <w:sz w:val="24"/>
          <w:szCs w:val="24"/>
        </w:rPr>
        <w:t>24</w:t>
      </w:r>
      <w:r w:rsidR="00E35841" w:rsidRPr="00AB3E66">
        <w:rPr>
          <w:sz w:val="24"/>
          <w:szCs w:val="24"/>
        </w:rPr>
        <w:t xml:space="preserve">. </w:t>
      </w:r>
      <w:r w:rsidR="00687CA1">
        <w:rPr>
          <w:sz w:val="24"/>
          <w:szCs w:val="24"/>
        </w:rPr>
        <w:t>března</w:t>
      </w:r>
      <w:r w:rsidR="00992052">
        <w:rPr>
          <w:sz w:val="24"/>
          <w:szCs w:val="24"/>
        </w:rPr>
        <w:t xml:space="preserve"> 2020</w:t>
      </w:r>
    </w:p>
    <w:p w:rsidR="00B72022" w:rsidRPr="00AB3E66" w:rsidRDefault="00B72022" w:rsidP="00687CA1">
      <w:pPr>
        <w:ind w:left="851" w:hanging="851"/>
        <w:jc w:val="both"/>
        <w:rPr>
          <w:b/>
          <w:sz w:val="24"/>
          <w:szCs w:val="24"/>
          <w:u w:val="single"/>
        </w:rPr>
      </w:pPr>
      <w:r w:rsidRPr="00AB3E66">
        <w:rPr>
          <w:b/>
          <w:sz w:val="24"/>
          <w:szCs w:val="24"/>
        </w:rPr>
        <w:t>Téma</w:t>
      </w:r>
      <w:r w:rsidRPr="00AB3E66">
        <w:rPr>
          <w:sz w:val="24"/>
          <w:szCs w:val="24"/>
        </w:rPr>
        <w:t xml:space="preserve">:  </w:t>
      </w:r>
      <w:r w:rsidR="005878A4">
        <w:rPr>
          <w:b/>
          <w:sz w:val="24"/>
          <w:szCs w:val="24"/>
        </w:rPr>
        <w:t>Ministerstvo</w:t>
      </w:r>
      <w:r w:rsidR="00495705">
        <w:rPr>
          <w:b/>
          <w:sz w:val="24"/>
          <w:szCs w:val="24"/>
        </w:rPr>
        <w:t xml:space="preserve"> obrany</w:t>
      </w:r>
      <w:r w:rsidR="005878A4">
        <w:rPr>
          <w:b/>
          <w:sz w:val="24"/>
          <w:szCs w:val="24"/>
        </w:rPr>
        <w:t xml:space="preserve"> uvolní na řešení následků krizové situace 2,9 mld. Kč </w:t>
      </w:r>
      <w:r w:rsidR="00687CA1">
        <w:rPr>
          <w:b/>
          <w:bCs/>
          <w:sz w:val="24"/>
          <w:szCs w:val="24"/>
        </w:rPr>
        <w:t xml:space="preserve"> </w:t>
      </w:r>
    </w:p>
    <w:p w:rsidR="00B72022" w:rsidRPr="00AB3E66" w:rsidRDefault="00B72022" w:rsidP="001F7DDB">
      <w:pPr>
        <w:tabs>
          <w:tab w:val="left" w:pos="1134"/>
        </w:tabs>
        <w:jc w:val="both"/>
        <w:rPr>
          <w:sz w:val="24"/>
          <w:szCs w:val="24"/>
        </w:rPr>
      </w:pPr>
      <w:r w:rsidRPr="00AB3E6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3225F" wp14:editId="664A76A5">
                <wp:simplePos x="0" y="0"/>
                <wp:positionH relativeFrom="column">
                  <wp:posOffset>-48895</wp:posOffset>
                </wp:positionH>
                <wp:positionV relativeFrom="paragraph">
                  <wp:posOffset>83820</wp:posOffset>
                </wp:positionV>
                <wp:extent cx="5943600" cy="0"/>
                <wp:effectExtent l="13335" t="8890" r="5715" b="1016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NDIT6ncAAAACAEAAA8AAABkcnMvZG93bnJldi54&#10;bWxMj8FOwzAQRO9I/IO1SFyq1iGRaAlxKgTkxoUC4rqNlyQiXqex2wa+nkU9wHFnRrNvivXkenWg&#10;MXSeDVwtElDEtbcdNwZeX6r5ClSIyBZ7z2TgiwKsy/OzAnPrj/xMh01slJRwyNFAG+OQax3qlhyG&#10;hR+Ixfvwo8Mo59hoO+JRyl2v0yS51g47lg8tDnTfUv252TsDoXqjXfU9q2fJe9Z4SncPT49ozOXF&#10;dHcLKtIU/8Lwiy/oUArT1u/ZBtUbmC+XkhQ9S0GJf5OuMlDbk6DLQv8fUP4A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0MhPqdwAAAAIAQAADwAAAAAAAAAAAAAAAACCBAAAZHJzL2Rv&#10;d25yZXYueG1sUEsFBgAAAAAEAAQA8wAAAIsFAAAAAA==&#10;"/>
            </w:pict>
          </mc:Fallback>
        </mc:AlternateContent>
      </w:r>
      <w:r w:rsidRPr="00AB3E66">
        <w:rPr>
          <w:sz w:val="24"/>
          <w:szCs w:val="24"/>
        </w:rPr>
        <w:tab/>
      </w:r>
    </w:p>
    <w:p w:rsidR="0065746E" w:rsidRPr="00AB3E66" w:rsidRDefault="0065746E" w:rsidP="0065746E">
      <w:pPr>
        <w:rPr>
          <w:sz w:val="24"/>
          <w:szCs w:val="24"/>
        </w:rPr>
      </w:pPr>
    </w:p>
    <w:p w:rsidR="008B289E" w:rsidRDefault="00FA71D8" w:rsidP="00687CA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Ministr Lubomír Metnar</w:t>
      </w:r>
      <w:r w:rsidR="003671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chápe stávající mimořádnou situaci a resort obrany je připraven se spolupodílet </w:t>
      </w:r>
      <w:r w:rsidR="00367110">
        <w:rPr>
          <w:sz w:val="24"/>
          <w:szCs w:val="24"/>
        </w:rPr>
        <w:t>na řešení následků</w:t>
      </w:r>
      <w:r w:rsidR="008B289E">
        <w:rPr>
          <w:sz w:val="24"/>
          <w:szCs w:val="24"/>
        </w:rPr>
        <w:t xml:space="preserve">. Na základě jednání s ministryní financí </w:t>
      </w:r>
      <w:r w:rsidR="006C7DCA">
        <w:rPr>
          <w:sz w:val="24"/>
          <w:szCs w:val="24"/>
        </w:rPr>
        <w:t xml:space="preserve">Alenou Schillerovou </w:t>
      </w:r>
      <w:r w:rsidR="008B289E">
        <w:rPr>
          <w:sz w:val="24"/>
          <w:szCs w:val="24"/>
        </w:rPr>
        <w:t>byly identifikovány zdroje</w:t>
      </w:r>
      <w:r w:rsidR="006C7DCA">
        <w:rPr>
          <w:sz w:val="24"/>
          <w:szCs w:val="24"/>
        </w:rPr>
        <w:t>, kterými</w:t>
      </w:r>
      <w:r w:rsidR="008B289E">
        <w:rPr>
          <w:sz w:val="24"/>
          <w:szCs w:val="24"/>
        </w:rPr>
        <w:t xml:space="preserve"> resort obrany podpoří státní rozpočet při financování vzniklých ztrát. </w:t>
      </w:r>
    </w:p>
    <w:p w:rsidR="008B289E" w:rsidRDefault="008B289E" w:rsidP="00687CA1">
      <w:pPr>
        <w:spacing w:line="276" w:lineRule="auto"/>
        <w:jc w:val="both"/>
        <w:rPr>
          <w:sz w:val="24"/>
          <w:szCs w:val="24"/>
        </w:rPr>
      </w:pPr>
    </w:p>
    <w:p w:rsidR="008B289E" w:rsidRDefault="008B289E" w:rsidP="008B289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6C7DCA">
        <w:rPr>
          <w:sz w:val="24"/>
          <w:szCs w:val="24"/>
        </w:rPr>
        <w:t xml:space="preserve">V součtu jsme z našeho rozpočtu připraveni uvolnit 2,9 miliardy korun. </w:t>
      </w:r>
      <w:r>
        <w:rPr>
          <w:sz w:val="24"/>
          <w:szCs w:val="24"/>
        </w:rPr>
        <w:t>Vnímám to jako maximální možnou podporu</w:t>
      </w:r>
      <w:r w:rsidRPr="00495705">
        <w:rPr>
          <w:sz w:val="24"/>
          <w:szCs w:val="24"/>
        </w:rPr>
        <w:t xml:space="preserve"> státu za kritické situace</w:t>
      </w:r>
      <w:r>
        <w:rPr>
          <w:sz w:val="24"/>
          <w:szCs w:val="24"/>
        </w:rPr>
        <w:t>.</w:t>
      </w:r>
      <w:r w:rsidR="006C7DCA">
        <w:rPr>
          <w:sz w:val="24"/>
          <w:szCs w:val="24"/>
        </w:rPr>
        <w:t xml:space="preserve"> Restrikce se nesmí dotknout klíčových vyzbrojovacích projektů. Modernizace armády musí pokračovat. </w:t>
      </w:r>
      <w:r w:rsidR="00FA71D8">
        <w:rPr>
          <w:sz w:val="24"/>
          <w:szCs w:val="24"/>
        </w:rPr>
        <w:t>Rozhodli jsme se však posunout v čase některé akce s nižší prioritou</w:t>
      </w:r>
      <w:r w:rsidR="006C7DCA">
        <w:rPr>
          <w:sz w:val="24"/>
          <w:szCs w:val="24"/>
        </w:rPr>
        <w:t xml:space="preserve">,“ shrnul ministr Metnar. </w:t>
      </w:r>
    </w:p>
    <w:p w:rsidR="006C7DCA" w:rsidRDefault="006C7DCA" w:rsidP="008B289E">
      <w:pPr>
        <w:spacing w:line="276" w:lineRule="auto"/>
        <w:jc w:val="both"/>
        <w:rPr>
          <w:sz w:val="24"/>
          <w:szCs w:val="24"/>
        </w:rPr>
      </w:pPr>
    </w:p>
    <w:p w:rsidR="00FA71D8" w:rsidRDefault="00FA71D8" w:rsidP="00FA71D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Úspory ve výši 2 miliard korun se týkají plánovaných investičních výdajů. Jde zejména o uvolnění finančních prostředků plánovaných v roce 2020 na nákup malého dopravního letounu (831 mil. Kč), odklad větší části zálohové platby za dva nové letouny CASA (700 mil. Kč) a kurzovou úsporu za letošní splátku letounů Jas-39 </w:t>
      </w:r>
      <w:proofErr w:type="spellStart"/>
      <w:r>
        <w:rPr>
          <w:sz w:val="24"/>
          <w:szCs w:val="24"/>
        </w:rPr>
        <w:t>Gripen</w:t>
      </w:r>
      <w:proofErr w:type="spellEnd"/>
      <w:r>
        <w:rPr>
          <w:sz w:val="24"/>
          <w:szCs w:val="24"/>
        </w:rPr>
        <w:t xml:space="preserve"> (254 mil. Kč). Zbytek částky tvoří vnitřní rezervy, které byly určeny na případné meziroční navýšení cen u investičních akcí do nemovitého a movitého majetku. </w:t>
      </w:r>
    </w:p>
    <w:p w:rsidR="00FA71D8" w:rsidRDefault="00FA71D8" w:rsidP="00FA71D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30C44" w:rsidRDefault="00FA71D8" w:rsidP="008B289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Necelou t</w:t>
      </w:r>
      <w:r w:rsidR="006C7DCA">
        <w:rPr>
          <w:sz w:val="24"/>
          <w:szCs w:val="24"/>
        </w:rPr>
        <w:t>řetinu částky chce letos resort obrany ušetřit v oblasti mandatorních</w:t>
      </w:r>
      <w:r>
        <w:rPr>
          <w:sz w:val="24"/>
          <w:szCs w:val="24"/>
        </w:rPr>
        <w:t xml:space="preserve"> výdajů, kdy budou </w:t>
      </w:r>
      <w:r w:rsidR="00930C44">
        <w:rPr>
          <w:sz w:val="24"/>
          <w:szCs w:val="24"/>
        </w:rPr>
        <w:t>uvolněny finanční prostředky na neobsazená místa</w:t>
      </w:r>
      <w:r>
        <w:rPr>
          <w:sz w:val="24"/>
          <w:szCs w:val="24"/>
        </w:rPr>
        <w:t>. Pokud by to nestačilo, mohlo by jako další krok</w:t>
      </w:r>
      <w:r w:rsidR="00930C44">
        <w:rPr>
          <w:sz w:val="24"/>
          <w:szCs w:val="24"/>
        </w:rPr>
        <w:t xml:space="preserve"> </w:t>
      </w:r>
      <w:r>
        <w:rPr>
          <w:sz w:val="24"/>
          <w:szCs w:val="24"/>
        </w:rPr>
        <w:t>mimořádně dojít</w:t>
      </w:r>
      <w:r w:rsidR="00930C44">
        <w:rPr>
          <w:sz w:val="24"/>
          <w:szCs w:val="24"/>
        </w:rPr>
        <w:t xml:space="preserve"> ke zvolnění tempa letošního náboru nových vojáků.</w:t>
      </w:r>
    </w:p>
    <w:p w:rsidR="00930C44" w:rsidRDefault="00930C44" w:rsidP="008B289E">
      <w:pPr>
        <w:spacing w:line="276" w:lineRule="auto"/>
        <w:jc w:val="both"/>
        <w:rPr>
          <w:sz w:val="24"/>
          <w:szCs w:val="24"/>
        </w:rPr>
      </w:pPr>
    </w:p>
    <w:p w:rsidR="006C2878" w:rsidRDefault="006C2878" w:rsidP="008B289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Výše uvedená rozpočtová opatření byla diskutována a připravena s velením Armády ČR tak, aby neomezila její akceschopnost a bojeschopnost. </w:t>
      </w:r>
    </w:p>
    <w:p w:rsidR="004B6B18" w:rsidRDefault="004B6B18" w:rsidP="008B289E">
      <w:pPr>
        <w:spacing w:line="276" w:lineRule="auto"/>
        <w:jc w:val="both"/>
        <w:rPr>
          <w:sz w:val="24"/>
          <w:szCs w:val="24"/>
        </w:rPr>
      </w:pPr>
    </w:p>
    <w:p w:rsidR="006C7DCA" w:rsidRDefault="00930C44" w:rsidP="008B289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87CA1" w:rsidRPr="00687CA1" w:rsidRDefault="00687CA1" w:rsidP="00687CA1">
      <w:pPr>
        <w:spacing w:line="276" w:lineRule="auto"/>
        <w:jc w:val="both"/>
        <w:rPr>
          <w:sz w:val="24"/>
          <w:szCs w:val="24"/>
        </w:rPr>
      </w:pPr>
    </w:p>
    <w:p w:rsidR="0065746E" w:rsidRPr="00AB3E66" w:rsidRDefault="005B4275" w:rsidP="006574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855F8">
        <w:rPr>
          <w:b/>
          <w:sz w:val="24"/>
          <w:szCs w:val="24"/>
        </w:rPr>
        <w:t>Jan Pejšek, o</w:t>
      </w:r>
      <w:r w:rsidR="0065746E" w:rsidRPr="00AB3E66">
        <w:rPr>
          <w:b/>
          <w:sz w:val="24"/>
          <w:szCs w:val="24"/>
        </w:rPr>
        <w:t>dbor komunikace MO</w:t>
      </w:r>
    </w:p>
    <w:sectPr w:rsidR="0065746E" w:rsidRPr="00AB3E66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8" w:right="1418" w:bottom="1418" w:left="1418" w:header="708" w:footer="5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6AF" w:rsidRDefault="00B156AF">
      <w:r>
        <w:separator/>
      </w:r>
    </w:p>
  </w:endnote>
  <w:endnote w:type="continuationSeparator" w:id="0">
    <w:p w:rsidR="00B156AF" w:rsidRDefault="00B1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9D" w:rsidRDefault="003132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7539D" w:rsidRDefault="00F6630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9D" w:rsidRDefault="00F6630F">
    <w:pPr>
      <w:pStyle w:val="Zpat"/>
      <w:ind w:right="-2"/>
      <w:jc w:val="center"/>
      <w:rPr>
        <w:b/>
      </w:rPr>
    </w:pPr>
  </w:p>
  <w:p w:rsidR="0017539D" w:rsidRDefault="00F6630F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7539D" w:rsidRDefault="00313209">
    <w:pPr>
      <w:pStyle w:val="Zpat"/>
      <w:ind w:right="-2"/>
      <w:jc w:val="center"/>
      <w:rPr>
        <w:b/>
      </w:rPr>
    </w:pPr>
    <w:r>
      <w:rPr>
        <w:b/>
      </w:rPr>
      <w:t xml:space="preserve">Ministerstva obrany ČR – Odbor </w:t>
    </w:r>
    <w:proofErr w:type="gramStart"/>
    <w:r>
      <w:rPr>
        <w:b/>
      </w:rPr>
      <w:t>komunikace  – Tiskové</w:t>
    </w:r>
    <w:proofErr w:type="gramEnd"/>
    <w:r>
      <w:rPr>
        <w:b/>
      </w:rPr>
      <w:t xml:space="preserve"> oddělení</w:t>
    </w:r>
  </w:p>
  <w:p w:rsidR="0017539D" w:rsidRDefault="00313209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e-mail: </w:t>
    </w:r>
    <w:hyperlink r:id="rId1" w:history="1">
      <w:r>
        <w:rPr>
          <w:rStyle w:val="Hypertextovodkaz"/>
          <w:sz w:val="16"/>
        </w:rPr>
        <w:t>info@army.cz</w:t>
      </w:r>
    </w:hyperlink>
  </w:p>
  <w:p w:rsidR="0017539D" w:rsidRDefault="00313209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973 216 042, fax: 973 216 084, e-mail: </w:t>
    </w:r>
    <w:hyperlink r:id="rId2" w:history="1">
      <w:r>
        <w:rPr>
          <w:rStyle w:val="Hypertextovodkaz"/>
          <w:sz w:val="16"/>
        </w:rPr>
        <w:t>kangs@army.cz</w:t>
      </w:r>
    </w:hyperlink>
  </w:p>
  <w:p w:rsidR="0017539D" w:rsidRDefault="00F6630F">
    <w:pPr>
      <w:pStyle w:val="Zpat"/>
      <w:ind w:right="-2"/>
      <w:jc w:val="center"/>
      <w:rPr>
        <w:sz w:val="16"/>
      </w:rPr>
    </w:pPr>
    <w:hyperlink r:id="rId3" w:history="1">
      <w:r w:rsidR="00313209" w:rsidRPr="00E33427">
        <w:rPr>
          <w:rStyle w:val="Hypertextovodkaz"/>
          <w:sz w:val="16"/>
        </w:rPr>
        <w:t>http://www.army.cz</w:t>
      </w:r>
    </w:hyperlink>
    <w:r w:rsidR="00313209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6AF" w:rsidRDefault="00B156AF">
      <w:r>
        <w:separator/>
      </w:r>
    </w:p>
  </w:footnote>
  <w:footnote w:type="continuationSeparator" w:id="0">
    <w:p w:rsidR="00B156AF" w:rsidRDefault="00B15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9D" w:rsidRDefault="00313209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7539D" w:rsidRDefault="00F6630F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9D" w:rsidRDefault="00F6630F" w:rsidP="00044D76">
    <w:pPr>
      <w:pStyle w:val="Zhlav"/>
      <w:ind w:right="360" w:firstLine="75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1319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E1395F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5B3D6D"/>
    <w:multiLevelType w:val="hybridMultilevel"/>
    <w:tmpl w:val="9CB2FE4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51A6C"/>
    <w:multiLevelType w:val="hybridMultilevel"/>
    <w:tmpl w:val="DF4C00FE"/>
    <w:lvl w:ilvl="0" w:tplc="8742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645ABE"/>
    <w:multiLevelType w:val="hybridMultilevel"/>
    <w:tmpl w:val="E51C1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A454B"/>
    <w:multiLevelType w:val="multilevel"/>
    <w:tmpl w:val="4620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22"/>
    <w:rsid w:val="000268AC"/>
    <w:rsid w:val="000534C7"/>
    <w:rsid w:val="000565BC"/>
    <w:rsid w:val="0008401C"/>
    <w:rsid w:val="000916E3"/>
    <w:rsid w:val="000A08F3"/>
    <w:rsid w:val="000E6E8E"/>
    <w:rsid w:val="00104DF2"/>
    <w:rsid w:val="001077DC"/>
    <w:rsid w:val="0016173A"/>
    <w:rsid w:val="001A4A6B"/>
    <w:rsid w:val="001F7DDB"/>
    <w:rsid w:val="00226008"/>
    <w:rsid w:val="00290F37"/>
    <w:rsid w:val="00296BBA"/>
    <w:rsid w:val="002B467E"/>
    <w:rsid w:val="002C62EC"/>
    <w:rsid w:val="002D3285"/>
    <w:rsid w:val="002D5205"/>
    <w:rsid w:val="002E2F0D"/>
    <w:rsid w:val="002E6113"/>
    <w:rsid w:val="00313209"/>
    <w:rsid w:val="00334B71"/>
    <w:rsid w:val="00355044"/>
    <w:rsid w:val="0035694C"/>
    <w:rsid w:val="003603E8"/>
    <w:rsid w:val="00367110"/>
    <w:rsid w:val="003B12A3"/>
    <w:rsid w:val="003E2113"/>
    <w:rsid w:val="003E25A2"/>
    <w:rsid w:val="00495705"/>
    <w:rsid w:val="004B6B18"/>
    <w:rsid w:val="004C19F6"/>
    <w:rsid w:val="004C24AB"/>
    <w:rsid w:val="004E33F3"/>
    <w:rsid w:val="005855F8"/>
    <w:rsid w:val="005878A4"/>
    <w:rsid w:val="005A7BAA"/>
    <w:rsid w:val="005B160D"/>
    <w:rsid w:val="005B4275"/>
    <w:rsid w:val="005E0377"/>
    <w:rsid w:val="00627D54"/>
    <w:rsid w:val="00637A3F"/>
    <w:rsid w:val="0065746E"/>
    <w:rsid w:val="00687CA1"/>
    <w:rsid w:val="0069322D"/>
    <w:rsid w:val="006A1181"/>
    <w:rsid w:val="006B2A89"/>
    <w:rsid w:val="006C2878"/>
    <w:rsid w:val="006C7DCA"/>
    <w:rsid w:val="006E0F6D"/>
    <w:rsid w:val="007175A6"/>
    <w:rsid w:val="0073784C"/>
    <w:rsid w:val="00747908"/>
    <w:rsid w:val="0078190F"/>
    <w:rsid w:val="007912E8"/>
    <w:rsid w:val="00796F04"/>
    <w:rsid w:val="007A1930"/>
    <w:rsid w:val="007B58CC"/>
    <w:rsid w:val="0080311A"/>
    <w:rsid w:val="008242F5"/>
    <w:rsid w:val="008322FD"/>
    <w:rsid w:val="00850E03"/>
    <w:rsid w:val="008630E5"/>
    <w:rsid w:val="00880B39"/>
    <w:rsid w:val="008819E2"/>
    <w:rsid w:val="008933A0"/>
    <w:rsid w:val="008957F9"/>
    <w:rsid w:val="008B289E"/>
    <w:rsid w:val="008C7F49"/>
    <w:rsid w:val="008E5DA5"/>
    <w:rsid w:val="0090354C"/>
    <w:rsid w:val="00930C44"/>
    <w:rsid w:val="00932541"/>
    <w:rsid w:val="00932F47"/>
    <w:rsid w:val="009346EB"/>
    <w:rsid w:val="00966376"/>
    <w:rsid w:val="00992052"/>
    <w:rsid w:val="009933B4"/>
    <w:rsid w:val="009A107F"/>
    <w:rsid w:val="00A026BE"/>
    <w:rsid w:val="00A07542"/>
    <w:rsid w:val="00A22D10"/>
    <w:rsid w:val="00A246B8"/>
    <w:rsid w:val="00A3131E"/>
    <w:rsid w:val="00A64D16"/>
    <w:rsid w:val="00A8537C"/>
    <w:rsid w:val="00AA57FB"/>
    <w:rsid w:val="00AB3E66"/>
    <w:rsid w:val="00AE1B8C"/>
    <w:rsid w:val="00B11AFC"/>
    <w:rsid w:val="00B156AF"/>
    <w:rsid w:val="00B2722E"/>
    <w:rsid w:val="00B72022"/>
    <w:rsid w:val="00B83771"/>
    <w:rsid w:val="00BC3986"/>
    <w:rsid w:val="00BD34B1"/>
    <w:rsid w:val="00BD62B0"/>
    <w:rsid w:val="00BE7710"/>
    <w:rsid w:val="00C0607A"/>
    <w:rsid w:val="00C23FA1"/>
    <w:rsid w:val="00CB29F1"/>
    <w:rsid w:val="00CB30D2"/>
    <w:rsid w:val="00CC273C"/>
    <w:rsid w:val="00CE1122"/>
    <w:rsid w:val="00CF0D42"/>
    <w:rsid w:val="00D16711"/>
    <w:rsid w:val="00E011C1"/>
    <w:rsid w:val="00E063EA"/>
    <w:rsid w:val="00E35841"/>
    <w:rsid w:val="00E91DAE"/>
    <w:rsid w:val="00EB02A0"/>
    <w:rsid w:val="00EC13C4"/>
    <w:rsid w:val="00F01B44"/>
    <w:rsid w:val="00F15F27"/>
    <w:rsid w:val="00F22F4D"/>
    <w:rsid w:val="00F45FAF"/>
    <w:rsid w:val="00F6313E"/>
    <w:rsid w:val="00F63247"/>
    <w:rsid w:val="00F65B3F"/>
    <w:rsid w:val="00F6630F"/>
    <w:rsid w:val="00F7363E"/>
    <w:rsid w:val="00FA2934"/>
    <w:rsid w:val="00FA71D8"/>
    <w:rsid w:val="00FC325C"/>
    <w:rsid w:val="00FD3DBA"/>
    <w:rsid w:val="00FE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720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72022"/>
  </w:style>
  <w:style w:type="paragraph" w:styleId="Zhlav">
    <w:name w:val="header"/>
    <w:basedOn w:val="Normln"/>
    <w:link w:val="ZhlavChar"/>
    <w:rsid w:val="00B720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B7202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20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2F5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746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574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720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72022"/>
  </w:style>
  <w:style w:type="paragraph" w:styleId="Zhlav">
    <w:name w:val="header"/>
    <w:basedOn w:val="Normln"/>
    <w:link w:val="ZhlavChar"/>
    <w:rsid w:val="00B720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20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B7202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20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2F5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746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57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6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my.cz" TargetMode="External"/><Relationship Id="rId2" Type="http://schemas.openxmlformats.org/officeDocument/2006/relationships/hyperlink" Target="mailto:kangs@army.cz" TargetMode="External"/><Relationship Id="rId1" Type="http://schemas.openxmlformats.org/officeDocument/2006/relationships/hyperlink" Target="mailto:press.service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61ED8-9271-44DD-9B75-3D446437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 ACR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Pejšek Jan - MO 8752 - ŠIS AČR</dc:creator>
  <cp:lastModifiedBy>Pejšek Jan - MO 1140 - ŠIS AČR</cp:lastModifiedBy>
  <cp:revision>2</cp:revision>
  <cp:lastPrinted>2020-03-23T10:07:00Z</cp:lastPrinted>
  <dcterms:created xsi:type="dcterms:W3CDTF">2020-03-24T14:58:00Z</dcterms:created>
  <dcterms:modified xsi:type="dcterms:W3CDTF">2020-03-24T14:58:00Z</dcterms:modified>
</cp:coreProperties>
</file>