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45" w:rsidRDefault="000B7E45" w:rsidP="005B4DE9"/>
    <w:p w:rsidR="00D15CF1" w:rsidRDefault="00D15CF1" w:rsidP="00AB1407">
      <w:pPr>
        <w:jc w:val="center"/>
        <w:rPr>
          <w:rFonts w:ascii="Times New Roman" w:hAnsi="Times New Roman"/>
          <w:b/>
          <w:sz w:val="40"/>
          <w:szCs w:val="40"/>
        </w:rPr>
      </w:pPr>
    </w:p>
    <w:p w:rsidR="005B4DE9" w:rsidRPr="00D15CF1" w:rsidRDefault="00AB1407" w:rsidP="00AB1407">
      <w:pPr>
        <w:jc w:val="center"/>
        <w:rPr>
          <w:rFonts w:ascii="Times New Roman" w:hAnsi="Times New Roman"/>
          <w:b/>
          <w:sz w:val="40"/>
          <w:szCs w:val="40"/>
        </w:rPr>
      </w:pPr>
      <w:r w:rsidRPr="00D15CF1">
        <w:rPr>
          <w:rFonts w:ascii="Times New Roman" w:hAnsi="Times New Roman"/>
          <w:b/>
          <w:sz w:val="40"/>
          <w:szCs w:val="40"/>
        </w:rPr>
        <w:t>T</w:t>
      </w:r>
      <w:r w:rsidR="00CA4CC2" w:rsidRPr="00D15CF1">
        <w:rPr>
          <w:rFonts w:ascii="Times New Roman" w:hAnsi="Times New Roman"/>
          <w:b/>
          <w:sz w:val="40"/>
          <w:szCs w:val="40"/>
        </w:rPr>
        <w:t xml:space="preserve"> </w:t>
      </w:r>
      <w:r w:rsidRPr="00D15CF1">
        <w:rPr>
          <w:rFonts w:ascii="Times New Roman" w:hAnsi="Times New Roman"/>
          <w:b/>
          <w:sz w:val="40"/>
          <w:szCs w:val="40"/>
        </w:rPr>
        <w:t>I</w:t>
      </w:r>
      <w:r w:rsidR="00CA4CC2" w:rsidRPr="00D15CF1">
        <w:rPr>
          <w:rFonts w:ascii="Times New Roman" w:hAnsi="Times New Roman"/>
          <w:b/>
          <w:sz w:val="40"/>
          <w:szCs w:val="40"/>
        </w:rPr>
        <w:t xml:space="preserve"> </w:t>
      </w:r>
      <w:r w:rsidRPr="00D15CF1">
        <w:rPr>
          <w:rFonts w:ascii="Times New Roman" w:hAnsi="Times New Roman"/>
          <w:b/>
          <w:sz w:val="40"/>
          <w:szCs w:val="40"/>
        </w:rPr>
        <w:t>S</w:t>
      </w:r>
      <w:r w:rsidR="00CA4CC2" w:rsidRPr="00D15CF1">
        <w:rPr>
          <w:rFonts w:ascii="Times New Roman" w:hAnsi="Times New Roman"/>
          <w:b/>
          <w:sz w:val="40"/>
          <w:szCs w:val="40"/>
        </w:rPr>
        <w:t> </w:t>
      </w:r>
      <w:r w:rsidRPr="00D15CF1">
        <w:rPr>
          <w:rFonts w:ascii="Times New Roman" w:hAnsi="Times New Roman"/>
          <w:b/>
          <w:sz w:val="40"/>
          <w:szCs w:val="40"/>
        </w:rPr>
        <w:t>K</w:t>
      </w:r>
      <w:r w:rsidR="00CA4CC2" w:rsidRPr="00D15CF1">
        <w:rPr>
          <w:rFonts w:ascii="Times New Roman" w:hAnsi="Times New Roman"/>
          <w:b/>
          <w:sz w:val="40"/>
          <w:szCs w:val="40"/>
        </w:rPr>
        <w:t> </w:t>
      </w:r>
      <w:r w:rsidRPr="00D15CF1">
        <w:rPr>
          <w:rFonts w:ascii="Times New Roman" w:hAnsi="Times New Roman"/>
          <w:b/>
          <w:sz w:val="40"/>
          <w:szCs w:val="40"/>
        </w:rPr>
        <w:t>O</w:t>
      </w:r>
      <w:r w:rsidR="00CA4CC2" w:rsidRPr="00D15CF1">
        <w:rPr>
          <w:rFonts w:ascii="Times New Roman" w:hAnsi="Times New Roman"/>
          <w:b/>
          <w:sz w:val="40"/>
          <w:szCs w:val="40"/>
        </w:rPr>
        <w:t xml:space="preserve"> </w:t>
      </w:r>
      <w:r w:rsidRPr="00D15CF1">
        <w:rPr>
          <w:rFonts w:ascii="Times New Roman" w:hAnsi="Times New Roman"/>
          <w:b/>
          <w:sz w:val="40"/>
          <w:szCs w:val="40"/>
        </w:rPr>
        <w:t>V</w:t>
      </w:r>
      <w:r w:rsidR="00CA4CC2" w:rsidRPr="00D15CF1">
        <w:rPr>
          <w:rFonts w:ascii="Times New Roman" w:hAnsi="Times New Roman"/>
          <w:b/>
          <w:sz w:val="40"/>
          <w:szCs w:val="40"/>
        </w:rPr>
        <w:t xml:space="preserve"> </w:t>
      </w:r>
      <w:r w:rsidRPr="00D15CF1">
        <w:rPr>
          <w:rFonts w:ascii="Times New Roman" w:hAnsi="Times New Roman"/>
          <w:b/>
          <w:sz w:val="40"/>
          <w:szCs w:val="40"/>
        </w:rPr>
        <w:t xml:space="preserve">É </w:t>
      </w:r>
      <w:r w:rsidR="00CA4CC2" w:rsidRPr="00D15CF1">
        <w:rPr>
          <w:rFonts w:ascii="Times New Roman" w:hAnsi="Times New Roman"/>
          <w:b/>
          <w:sz w:val="40"/>
          <w:szCs w:val="40"/>
        </w:rPr>
        <w:t xml:space="preserve"> </w:t>
      </w:r>
      <w:r w:rsidRPr="00D15CF1">
        <w:rPr>
          <w:rFonts w:ascii="Times New Roman" w:hAnsi="Times New Roman"/>
          <w:b/>
          <w:sz w:val="40"/>
          <w:szCs w:val="40"/>
        </w:rPr>
        <w:t>S</w:t>
      </w:r>
      <w:r w:rsidR="00CA4CC2" w:rsidRPr="00D15CF1">
        <w:rPr>
          <w:rFonts w:ascii="Times New Roman" w:hAnsi="Times New Roman"/>
          <w:b/>
          <w:sz w:val="40"/>
          <w:szCs w:val="40"/>
        </w:rPr>
        <w:t> </w:t>
      </w:r>
      <w:r w:rsidRPr="00D15CF1">
        <w:rPr>
          <w:rFonts w:ascii="Times New Roman" w:hAnsi="Times New Roman"/>
          <w:b/>
          <w:sz w:val="40"/>
          <w:szCs w:val="40"/>
        </w:rPr>
        <w:t>D</w:t>
      </w:r>
      <w:r w:rsidR="00CA4CC2" w:rsidRPr="00D15CF1">
        <w:rPr>
          <w:rFonts w:ascii="Times New Roman" w:hAnsi="Times New Roman"/>
          <w:b/>
          <w:sz w:val="40"/>
          <w:szCs w:val="40"/>
        </w:rPr>
        <w:t xml:space="preserve"> </w:t>
      </w:r>
      <w:r w:rsidRPr="00D15CF1">
        <w:rPr>
          <w:rFonts w:ascii="Times New Roman" w:hAnsi="Times New Roman"/>
          <w:b/>
          <w:sz w:val="40"/>
          <w:szCs w:val="40"/>
        </w:rPr>
        <w:t>Ě</w:t>
      </w:r>
      <w:r w:rsidR="00CA4CC2" w:rsidRPr="00D15CF1">
        <w:rPr>
          <w:rFonts w:ascii="Times New Roman" w:hAnsi="Times New Roman"/>
          <w:b/>
          <w:sz w:val="40"/>
          <w:szCs w:val="40"/>
        </w:rPr>
        <w:t xml:space="preserve"> </w:t>
      </w:r>
      <w:r w:rsidRPr="00D15CF1">
        <w:rPr>
          <w:rFonts w:ascii="Times New Roman" w:hAnsi="Times New Roman"/>
          <w:b/>
          <w:sz w:val="40"/>
          <w:szCs w:val="40"/>
        </w:rPr>
        <w:t>L</w:t>
      </w:r>
      <w:r w:rsidR="00CA4CC2" w:rsidRPr="00D15CF1">
        <w:rPr>
          <w:rFonts w:ascii="Times New Roman" w:hAnsi="Times New Roman"/>
          <w:b/>
          <w:sz w:val="40"/>
          <w:szCs w:val="40"/>
        </w:rPr>
        <w:t xml:space="preserve"> </w:t>
      </w:r>
      <w:r w:rsidRPr="00D15CF1">
        <w:rPr>
          <w:rFonts w:ascii="Times New Roman" w:hAnsi="Times New Roman"/>
          <w:b/>
          <w:sz w:val="40"/>
          <w:szCs w:val="40"/>
        </w:rPr>
        <w:t>E</w:t>
      </w:r>
      <w:r w:rsidR="00CA4CC2" w:rsidRPr="00D15CF1">
        <w:rPr>
          <w:rFonts w:ascii="Times New Roman" w:hAnsi="Times New Roman"/>
          <w:b/>
          <w:sz w:val="40"/>
          <w:szCs w:val="40"/>
        </w:rPr>
        <w:t xml:space="preserve"> </w:t>
      </w:r>
      <w:r w:rsidRPr="00D15CF1">
        <w:rPr>
          <w:rFonts w:ascii="Times New Roman" w:hAnsi="Times New Roman"/>
          <w:b/>
          <w:sz w:val="40"/>
          <w:szCs w:val="40"/>
        </w:rPr>
        <w:t>N</w:t>
      </w:r>
      <w:r w:rsidR="00CA4CC2" w:rsidRPr="00D15CF1">
        <w:rPr>
          <w:rFonts w:ascii="Times New Roman" w:hAnsi="Times New Roman"/>
          <w:b/>
          <w:sz w:val="40"/>
          <w:szCs w:val="40"/>
        </w:rPr>
        <w:t xml:space="preserve"> </w:t>
      </w:r>
      <w:r w:rsidRPr="00D15CF1">
        <w:rPr>
          <w:rFonts w:ascii="Times New Roman" w:hAnsi="Times New Roman"/>
          <w:b/>
          <w:sz w:val="40"/>
          <w:szCs w:val="40"/>
        </w:rPr>
        <w:t>Í</w:t>
      </w:r>
    </w:p>
    <w:p w:rsidR="00AB1407" w:rsidRPr="00351F62" w:rsidRDefault="00AB1407" w:rsidP="00AB1407">
      <w:pPr>
        <w:jc w:val="center"/>
        <w:rPr>
          <w:rFonts w:ascii="Times New Roman" w:hAnsi="Times New Roman"/>
          <w:b/>
          <w:sz w:val="32"/>
          <w:szCs w:val="32"/>
        </w:rPr>
      </w:pPr>
      <w:r w:rsidRPr="00351F62">
        <w:rPr>
          <w:rFonts w:ascii="Times New Roman" w:hAnsi="Times New Roman"/>
          <w:b/>
          <w:sz w:val="32"/>
          <w:szCs w:val="32"/>
        </w:rPr>
        <w:t>K ZÁVĚRŮM ZASEDÁNÍ MINISTRŮ OBRANY ZEMÍ V4</w:t>
      </w:r>
    </w:p>
    <w:p w:rsidR="00CA4CC2" w:rsidRPr="00351F62" w:rsidRDefault="00CA4CC2" w:rsidP="00CA4CC2">
      <w:pPr>
        <w:jc w:val="both"/>
        <w:rPr>
          <w:rFonts w:ascii="Times New Roman" w:hAnsi="Times New Roman"/>
          <w:b/>
          <w:sz w:val="28"/>
          <w:szCs w:val="28"/>
        </w:rPr>
      </w:pPr>
      <w:r w:rsidRPr="00351F62">
        <w:rPr>
          <w:rFonts w:ascii="Times New Roman" w:hAnsi="Times New Roman"/>
          <w:b/>
          <w:sz w:val="28"/>
          <w:szCs w:val="28"/>
        </w:rPr>
        <w:t>Ve dnech 24. a 25. května 2016 se v Konferenčním centru Akademie věd ČR na zámku v Liblicích v rámci předsednictví České republiky ve Visegrádské skupině (V4) uskutečnilo zasedání ministrů obrany zemí V4.  Jednání předsedal ministr obrany Martin Stropnický.</w:t>
      </w:r>
    </w:p>
    <w:p w:rsidR="005B4DE9" w:rsidRPr="00351F62" w:rsidRDefault="00CA4CC2" w:rsidP="00CA4CC2">
      <w:pPr>
        <w:jc w:val="both"/>
        <w:rPr>
          <w:rFonts w:ascii="Times New Roman" w:hAnsi="Times New Roman"/>
          <w:sz w:val="28"/>
          <w:szCs w:val="28"/>
        </w:rPr>
      </w:pPr>
      <w:r w:rsidRPr="00351F62">
        <w:rPr>
          <w:rFonts w:ascii="Times New Roman" w:hAnsi="Times New Roman"/>
          <w:sz w:val="28"/>
          <w:szCs w:val="28"/>
        </w:rPr>
        <w:t>Č</w:t>
      </w:r>
      <w:r w:rsidR="005B4DE9" w:rsidRPr="00351F62">
        <w:rPr>
          <w:rFonts w:ascii="Times New Roman" w:hAnsi="Times New Roman"/>
          <w:sz w:val="28"/>
          <w:szCs w:val="28"/>
        </w:rPr>
        <w:t>eské předsednictví ve Visegrádské skupině</w:t>
      </w:r>
      <w:r w:rsidRPr="00351F62">
        <w:rPr>
          <w:rFonts w:ascii="Times New Roman" w:hAnsi="Times New Roman"/>
          <w:sz w:val="28"/>
          <w:szCs w:val="28"/>
        </w:rPr>
        <w:t xml:space="preserve"> se v oblasti obrany zaměřilo</w:t>
      </w:r>
      <w:r w:rsidR="005B4DE9" w:rsidRPr="00351F62">
        <w:rPr>
          <w:rFonts w:ascii="Times New Roman" w:hAnsi="Times New Roman"/>
          <w:sz w:val="28"/>
          <w:szCs w:val="28"/>
        </w:rPr>
        <w:t xml:space="preserve"> na následující prioritní oblasti</w:t>
      </w:r>
      <w:r w:rsidR="00351F62">
        <w:rPr>
          <w:rFonts w:ascii="Times New Roman" w:hAnsi="Times New Roman"/>
          <w:sz w:val="28"/>
          <w:szCs w:val="28"/>
        </w:rPr>
        <w:t>, které byly součástí na zasedání projednávané agendy</w:t>
      </w:r>
      <w:r w:rsidR="005B4DE9" w:rsidRPr="00351F62">
        <w:rPr>
          <w:rFonts w:ascii="Times New Roman" w:hAnsi="Times New Roman"/>
          <w:sz w:val="28"/>
          <w:szCs w:val="28"/>
        </w:rPr>
        <w:t xml:space="preserve">: </w:t>
      </w:r>
    </w:p>
    <w:p w:rsidR="005B4DE9" w:rsidRDefault="00AB1407" w:rsidP="005B4DE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="005B4DE9" w:rsidRPr="00922BBD">
        <w:rPr>
          <w:rFonts w:ascii="Times New Roman" w:hAnsi="Times New Roman"/>
          <w:b/>
          <w:sz w:val="28"/>
          <w:szCs w:val="28"/>
        </w:rPr>
        <w:t>oordinac</w:t>
      </w:r>
      <w:r>
        <w:rPr>
          <w:rFonts w:ascii="Times New Roman" w:hAnsi="Times New Roman"/>
          <w:b/>
          <w:sz w:val="28"/>
          <w:szCs w:val="28"/>
        </w:rPr>
        <w:t>e</w:t>
      </w:r>
      <w:r w:rsidR="005B4DE9" w:rsidRPr="00922BBD">
        <w:rPr>
          <w:rFonts w:ascii="Times New Roman" w:hAnsi="Times New Roman"/>
          <w:b/>
          <w:sz w:val="28"/>
          <w:szCs w:val="28"/>
        </w:rPr>
        <w:t xml:space="preserve"> pozic zemí V4 před klíčovým summitem NATO ve Varšavě.</w:t>
      </w:r>
      <w:r w:rsidR="005B4DE9" w:rsidRPr="00922BBD">
        <w:rPr>
          <w:rFonts w:ascii="Times New Roman" w:hAnsi="Times New Roman"/>
          <w:sz w:val="28"/>
          <w:szCs w:val="28"/>
        </w:rPr>
        <w:t xml:space="preserve"> Diskutov</w:t>
      </w:r>
      <w:r>
        <w:rPr>
          <w:rFonts w:ascii="Times New Roman" w:hAnsi="Times New Roman"/>
          <w:sz w:val="28"/>
          <w:szCs w:val="28"/>
        </w:rPr>
        <w:t>ány byly</w:t>
      </w:r>
      <w:r w:rsidR="005B4DE9">
        <w:rPr>
          <w:rFonts w:ascii="Times New Roman" w:hAnsi="Times New Roman"/>
          <w:sz w:val="28"/>
          <w:szCs w:val="28"/>
        </w:rPr>
        <w:t xml:space="preserve"> otázky spojené s </w:t>
      </w:r>
      <w:r w:rsidR="005B4DE9" w:rsidRPr="00922BBD">
        <w:rPr>
          <w:rFonts w:ascii="Times New Roman" w:hAnsi="Times New Roman"/>
          <w:sz w:val="28"/>
          <w:szCs w:val="28"/>
        </w:rPr>
        <w:t>naplňování</w:t>
      </w:r>
      <w:r w:rsidR="005B4DE9">
        <w:rPr>
          <w:rFonts w:ascii="Times New Roman" w:hAnsi="Times New Roman"/>
          <w:sz w:val="28"/>
          <w:szCs w:val="28"/>
        </w:rPr>
        <w:t>m</w:t>
      </w:r>
      <w:r w:rsidR="005B4DE9" w:rsidRPr="00922BBD">
        <w:rPr>
          <w:rFonts w:ascii="Times New Roman" w:hAnsi="Times New Roman"/>
          <w:sz w:val="28"/>
          <w:szCs w:val="28"/>
        </w:rPr>
        <w:t xml:space="preserve"> Akčního plánu připravenosti, ale i další adaptační opatření k posílení kolektivní obrany a schopnosti reagovat na krize v sousedství NATO.</w:t>
      </w:r>
    </w:p>
    <w:p w:rsidR="005B4DE9" w:rsidRPr="00922BBD" w:rsidRDefault="00351F62" w:rsidP="005B4DE9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Ministři obrany se shodli</w:t>
      </w:r>
      <w:r w:rsidR="005B4DE9" w:rsidRPr="00922BBD">
        <w:rPr>
          <w:rFonts w:ascii="Times New Roman" w:hAnsi="Times New Roman"/>
          <w:sz w:val="28"/>
          <w:szCs w:val="28"/>
        </w:rPr>
        <w:t xml:space="preserve"> na tom, že ve spolupráci s pobaltskými spojenci prověří možnosti, jak by </w:t>
      </w:r>
      <w:r w:rsidR="005B4DE9" w:rsidRPr="00922BBD">
        <w:rPr>
          <w:rFonts w:ascii="Times New Roman" w:hAnsi="Times New Roman"/>
          <w:b/>
          <w:sz w:val="28"/>
          <w:szCs w:val="28"/>
        </w:rPr>
        <w:t>ozbrojené síly visegrádských zemí mohly v roce 2017 v Pobaltí společně působit na rotačním základě v rámci posilování alianční vojenské přítomnosti na východě</w:t>
      </w:r>
      <w:r w:rsidR="005B4DE9">
        <w:rPr>
          <w:rFonts w:ascii="Times New Roman" w:hAnsi="Times New Roman"/>
          <w:b/>
          <w:sz w:val="28"/>
          <w:szCs w:val="28"/>
        </w:rPr>
        <w:t>, a to formou výcviku a cvičení</w:t>
      </w:r>
      <w:r w:rsidR="005B4DE9" w:rsidRPr="00922BBD">
        <w:rPr>
          <w:rFonts w:ascii="Times New Roman" w:hAnsi="Times New Roman"/>
          <w:b/>
          <w:sz w:val="28"/>
          <w:szCs w:val="28"/>
        </w:rPr>
        <w:t xml:space="preserve">. </w:t>
      </w:r>
    </w:p>
    <w:p w:rsidR="005B4DE9" w:rsidRDefault="005B4DE9" w:rsidP="005B4DE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96824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 oblasti budování</w:t>
      </w:r>
      <w:r w:rsidRPr="00A96824">
        <w:rPr>
          <w:rFonts w:ascii="Times New Roman" w:hAnsi="Times New Roman"/>
          <w:sz w:val="28"/>
          <w:szCs w:val="28"/>
        </w:rPr>
        <w:t xml:space="preserve"> mnohonárodních bojových uskupení </w:t>
      </w:r>
      <w:r>
        <w:rPr>
          <w:rFonts w:ascii="Times New Roman" w:hAnsi="Times New Roman"/>
          <w:sz w:val="28"/>
          <w:szCs w:val="28"/>
        </w:rPr>
        <w:t xml:space="preserve"> byl v </w:t>
      </w:r>
      <w:r w:rsidRPr="00A96824">
        <w:rPr>
          <w:rFonts w:ascii="Times New Roman" w:hAnsi="Times New Roman"/>
          <w:sz w:val="28"/>
          <w:szCs w:val="28"/>
        </w:rPr>
        <w:t xml:space="preserve">souladu se závazky vůči NATO a EU završen proces přípravy </w:t>
      </w:r>
      <w:r w:rsidRPr="00A96824">
        <w:rPr>
          <w:rFonts w:ascii="Times New Roman" w:hAnsi="Times New Roman"/>
          <w:b/>
          <w:sz w:val="28"/>
          <w:szCs w:val="28"/>
        </w:rPr>
        <w:t>visegrádského bojového uskupení Evropské unie (V4 EU BG)</w:t>
      </w:r>
      <w:r w:rsidRPr="00A96824">
        <w:rPr>
          <w:rFonts w:ascii="Times New Roman" w:hAnsi="Times New Roman"/>
          <w:sz w:val="28"/>
          <w:szCs w:val="28"/>
        </w:rPr>
        <w:t xml:space="preserve"> a jeho vyčlenění do pohotovosti v období od 1. ledna do 30. června 2016. </w:t>
      </w:r>
      <w:r w:rsidR="00351F62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 rámci politických</w:t>
      </w:r>
      <w:r w:rsidRPr="00A96824">
        <w:rPr>
          <w:rFonts w:ascii="Times New Roman" w:hAnsi="Times New Roman"/>
          <w:sz w:val="28"/>
          <w:szCs w:val="28"/>
        </w:rPr>
        <w:t xml:space="preserve"> konzultac</w:t>
      </w:r>
      <w:r>
        <w:rPr>
          <w:rFonts w:ascii="Times New Roman" w:hAnsi="Times New Roman"/>
          <w:sz w:val="28"/>
          <w:szCs w:val="28"/>
        </w:rPr>
        <w:t xml:space="preserve">í </w:t>
      </w:r>
      <w:r w:rsidR="00351F62">
        <w:rPr>
          <w:rFonts w:ascii="Times New Roman" w:hAnsi="Times New Roman"/>
          <w:sz w:val="28"/>
          <w:szCs w:val="28"/>
        </w:rPr>
        <w:t>ministři obrany</w:t>
      </w:r>
      <w:r w:rsidRPr="00A96824">
        <w:rPr>
          <w:rFonts w:ascii="Times New Roman" w:hAnsi="Times New Roman"/>
          <w:sz w:val="28"/>
          <w:szCs w:val="28"/>
        </w:rPr>
        <w:t xml:space="preserve"> diskutova</w:t>
      </w:r>
      <w:r>
        <w:rPr>
          <w:rFonts w:ascii="Times New Roman" w:hAnsi="Times New Roman"/>
          <w:sz w:val="28"/>
          <w:szCs w:val="28"/>
        </w:rPr>
        <w:t>li</w:t>
      </w:r>
      <w:r w:rsidRPr="00A96824">
        <w:rPr>
          <w:rFonts w:ascii="Times New Roman" w:hAnsi="Times New Roman"/>
          <w:sz w:val="28"/>
          <w:szCs w:val="28"/>
        </w:rPr>
        <w:t xml:space="preserve"> efektivnost </w:t>
      </w:r>
      <w:r>
        <w:rPr>
          <w:rFonts w:ascii="Times New Roman" w:hAnsi="Times New Roman"/>
          <w:sz w:val="28"/>
          <w:szCs w:val="28"/>
        </w:rPr>
        <w:t xml:space="preserve">jednotlivých </w:t>
      </w:r>
      <w:r w:rsidRPr="00A96824">
        <w:rPr>
          <w:rFonts w:ascii="Times New Roman" w:hAnsi="Times New Roman"/>
          <w:sz w:val="28"/>
          <w:szCs w:val="28"/>
        </w:rPr>
        <w:t xml:space="preserve">národních rozhodovacích mechanismů při případném nasazení V4 EU BG. </w:t>
      </w:r>
      <w:r w:rsidR="00351F62">
        <w:rPr>
          <w:rFonts w:ascii="Times New Roman" w:hAnsi="Times New Roman"/>
          <w:sz w:val="28"/>
          <w:szCs w:val="28"/>
        </w:rPr>
        <w:t>Ministři obrany potvrdili</w:t>
      </w:r>
      <w:r>
        <w:rPr>
          <w:rFonts w:ascii="Times New Roman" w:hAnsi="Times New Roman"/>
          <w:sz w:val="28"/>
          <w:szCs w:val="28"/>
        </w:rPr>
        <w:t xml:space="preserve"> také společný záměr zemí připravit další visegrádské bojové uskupení EU pro první pololetí roku 2019.</w:t>
      </w:r>
    </w:p>
    <w:p w:rsidR="005B4DE9" w:rsidRPr="0001749A" w:rsidRDefault="00351F62" w:rsidP="005B4DE9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České předsednictví se zaměřilo</w:t>
      </w:r>
      <w:r w:rsidR="005B4DE9" w:rsidRPr="00A96824">
        <w:rPr>
          <w:rFonts w:ascii="Times New Roman" w:hAnsi="Times New Roman"/>
          <w:sz w:val="28"/>
          <w:szCs w:val="28"/>
        </w:rPr>
        <w:t xml:space="preserve"> také na harmonizac</w:t>
      </w:r>
      <w:r w:rsidR="005B4DE9">
        <w:rPr>
          <w:rFonts w:ascii="Times New Roman" w:hAnsi="Times New Roman"/>
          <w:sz w:val="28"/>
          <w:szCs w:val="28"/>
        </w:rPr>
        <w:t>i</w:t>
      </w:r>
      <w:r w:rsidR="005B4DE9" w:rsidRPr="00A96824">
        <w:rPr>
          <w:rFonts w:ascii="Times New Roman" w:hAnsi="Times New Roman"/>
          <w:sz w:val="28"/>
          <w:szCs w:val="28"/>
        </w:rPr>
        <w:t xml:space="preserve"> obranného plánování V4</w:t>
      </w:r>
      <w:r w:rsidR="005B4DE9">
        <w:rPr>
          <w:rFonts w:ascii="Times New Roman" w:hAnsi="Times New Roman"/>
          <w:sz w:val="28"/>
          <w:szCs w:val="28"/>
        </w:rPr>
        <w:t>,</w:t>
      </w:r>
      <w:r w:rsidR="005B4DE9" w:rsidRPr="00A96824">
        <w:rPr>
          <w:rFonts w:ascii="Times New Roman" w:hAnsi="Times New Roman"/>
          <w:sz w:val="28"/>
          <w:szCs w:val="28"/>
        </w:rPr>
        <w:t xml:space="preserve"> </w:t>
      </w:r>
      <w:r w:rsidR="005B4DE9">
        <w:rPr>
          <w:rFonts w:ascii="Times New Roman" w:hAnsi="Times New Roman"/>
          <w:sz w:val="28"/>
          <w:szCs w:val="28"/>
        </w:rPr>
        <w:t>rozvoj schopností</w:t>
      </w:r>
      <w:r w:rsidR="005B4DE9" w:rsidRPr="00A96824">
        <w:rPr>
          <w:rFonts w:ascii="Times New Roman" w:hAnsi="Times New Roman"/>
          <w:sz w:val="28"/>
          <w:szCs w:val="28"/>
        </w:rPr>
        <w:t xml:space="preserve"> a efektivnější využití konceptů </w:t>
      </w:r>
      <w:r w:rsidR="005B4DE9">
        <w:rPr>
          <w:rFonts w:ascii="Times New Roman" w:hAnsi="Times New Roman"/>
          <w:b/>
          <w:sz w:val="28"/>
          <w:szCs w:val="28"/>
        </w:rPr>
        <w:t>Smart Defence a </w:t>
      </w:r>
      <w:r w:rsidR="005B4DE9" w:rsidRPr="0001749A">
        <w:rPr>
          <w:rFonts w:ascii="Times New Roman" w:hAnsi="Times New Roman"/>
          <w:b/>
          <w:sz w:val="28"/>
          <w:szCs w:val="28"/>
        </w:rPr>
        <w:t xml:space="preserve">Pooling &amp; Sharing. </w:t>
      </w:r>
    </w:p>
    <w:p w:rsidR="00351F62" w:rsidRDefault="00351F62" w:rsidP="00351F6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351F62" w:rsidRDefault="00351F62" w:rsidP="00351F6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D15CF1" w:rsidRPr="00D15CF1" w:rsidRDefault="005B4DE9" w:rsidP="00D15CF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96824">
        <w:rPr>
          <w:rFonts w:ascii="Times New Roman" w:hAnsi="Times New Roman"/>
          <w:sz w:val="28"/>
          <w:szCs w:val="28"/>
        </w:rPr>
        <w:t xml:space="preserve">V rámci výcviku a vzdělávání jako prostředků posilování interoperability ozbrojených sil </w:t>
      </w:r>
      <w:r w:rsidRPr="004059D1">
        <w:rPr>
          <w:rFonts w:ascii="Times New Roman" w:hAnsi="Times New Roman"/>
          <w:b/>
          <w:sz w:val="28"/>
          <w:szCs w:val="28"/>
        </w:rPr>
        <w:t>byla průběžně implementována Výcviková strategie V4</w:t>
      </w:r>
      <w:r w:rsidR="004059D1">
        <w:rPr>
          <w:rStyle w:val="Znakapoznpodarou"/>
          <w:rFonts w:ascii="Times New Roman" w:hAnsi="Times New Roman"/>
          <w:sz w:val="28"/>
          <w:szCs w:val="28"/>
        </w:rPr>
        <w:footnoteReference w:id="1"/>
      </w:r>
      <w:r w:rsidRPr="00D15CF1">
        <w:rPr>
          <w:rFonts w:ascii="Times New Roman" w:hAnsi="Times New Roman"/>
          <w:sz w:val="28"/>
          <w:szCs w:val="28"/>
        </w:rPr>
        <w:t xml:space="preserve">, která byla </w:t>
      </w:r>
      <w:r w:rsidRPr="008E270F">
        <w:rPr>
          <w:rFonts w:ascii="Times New Roman" w:hAnsi="Times New Roman"/>
          <w:sz w:val="28"/>
          <w:szCs w:val="28"/>
        </w:rPr>
        <w:t>schv</w:t>
      </w:r>
      <w:r>
        <w:rPr>
          <w:rFonts w:ascii="Times New Roman" w:hAnsi="Times New Roman"/>
          <w:sz w:val="28"/>
          <w:szCs w:val="28"/>
        </w:rPr>
        <w:t>á</w:t>
      </w:r>
      <w:r w:rsidRPr="008E270F">
        <w:rPr>
          <w:rFonts w:ascii="Times New Roman" w:hAnsi="Times New Roman"/>
          <w:sz w:val="28"/>
          <w:szCs w:val="28"/>
        </w:rPr>
        <w:t>len</w:t>
      </w:r>
      <w:r>
        <w:rPr>
          <w:rFonts w:ascii="Times New Roman" w:hAnsi="Times New Roman"/>
          <w:sz w:val="28"/>
          <w:szCs w:val="28"/>
        </w:rPr>
        <w:t>a</w:t>
      </w:r>
      <w:r w:rsidRPr="008E270F">
        <w:rPr>
          <w:rFonts w:ascii="Times New Roman" w:hAnsi="Times New Roman"/>
          <w:sz w:val="28"/>
          <w:szCs w:val="28"/>
        </w:rPr>
        <w:t xml:space="preserve"> v době předchozího slovenského předsednictví V4.</w:t>
      </w:r>
      <w:r w:rsidR="00D15CF1" w:rsidRPr="00D15CF1">
        <w:rPr>
          <w:rFonts w:ascii="Times New Roman" w:hAnsi="Times New Roman"/>
          <w:sz w:val="28"/>
          <w:szCs w:val="28"/>
        </w:rPr>
        <w:t xml:space="preserve"> </w:t>
      </w:r>
    </w:p>
    <w:p w:rsidR="005B4DE9" w:rsidRPr="00735FFF" w:rsidRDefault="005B4DE9" w:rsidP="005B4DE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České předsednictví ve V4 </w:t>
      </w:r>
      <w:r w:rsidRPr="00735FFF">
        <w:rPr>
          <w:rFonts w:ascii="Times New Roman" w:hAnsi="Times New Roman"/>
          <w:sz w:val="28"/>
          <w:szCs w:val="28"/>
        </w:rPr>
        <w:t xml:space="preserve">rovněž </w:t>
      </w:r>
      <w:r>
        <w:rPr>
          <w:rFonts w:ascii="Times New Roman" w:hAnsi="Times New Roman"/>
          <w:sz w:val="28"/>
          <w:szCs w:val="28"/>
        </w:rPr>
        <w:t>apeluje</w:t>
      </w:r>
      <w:r w:rsidRPr="00735FFF">
        <w:rPr>
          <w:rFonts w:ascii="Times New Roman" w:hAnsi="Times New Roman"/>
          <w:sz w:val="28"/>
          <w:szCs w:val="28"/>
        </w:rPr>
        <w:t xml:space="preserve"> na urychlení národních procesů zemí V4 k uzavření bilaterálních dohod v oblasti ochrany vzdušného prostoru.</w:t>
      </w:r>
    </w:p>
    <w:p w:rsidR="005B4DE9" w:rsidRDefault="00351F62" w:rsidP="005B4DE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rámci českého předsednictví došlo k dalšímu</w:t>
      </w:r>
      <w:r w:rsidR="005B4DE9" w:rsidRPr="00735FFF">
        <w:rPr>
          <w:rFonts w:ascii="Times New Roman" w:hAnsi="Times New Roman"/>
          <w:sz w:val="28"/>
          <w:szCs w:val="28"/>
        </w:rPr>
        <w:t xml:space="preserve"> </w:t>
      </w:r>
      <w:r w:rsidR="005B4DE9" w:rsidRPr="00A947D7">
        <w:rPr>
          <w:rFonts w:ascii="Times New Roman" w:hAnsi="Times New Roman"/>
          <w:b/>
          <w:sz w:val="28"/>
          <w:szCs w:val="28"/>
        </w:rPr>
        <w:t>prohl</w:t>
      </w:r>
      <w:r>
        <w:rPr>
          <w:rFonts w:ascii="Times New Roman" w:hAnsi="Times New Roman"/>
          <w:b/>
          <w:sz w:val="28"/>
          <w:szCs w:val="28"/>
        </w:rPr>
        <w:t>ou</w:t>
      </w:r>
      <w:r w:rsidR="005B4DE9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8"/>
          <w:szCs w:val="28"/>
        </w:rPr>
        <w:t>ení</w:t>
      </w:r>
      <w:r w:rsidR="005B4DE9">
        <w:rPr>
          <w:rFonts w:ascii="Times New Roman" w:hAnsi="Times New Roman"/>
          <w:b/>
          <w:sz w:val="28"/>
          <w:szCs w:val="28"/>
        </w:rPr>
        <w:t xml:space="preserve"> spolupráce ve formátech V4 Plus</w:t>
      </w:r>
      <w:r w:rsidR="005B4DE9" w:rsidRPr="00A947D7">
        <w:rPr>
          <w:rFonts w:ascii="Times New Roman" w:hAnsi="Times New Roman"/>
          <w:b/>
          <w:sz w:val="28"/>
          <w:szCs w:val="28"/>
        </w:rPr>
        <w:t>.</w:t>
      </w:r>
      <w:r w:rsidR="005B4DE9" w:rsidRPr="00735FFF">
        <w:rPr>
          <w:rFonts w:ascii="Times New Roman" w:hAnsi="Times New Roman"/>
          <w:sz w:val="28"/>
          <w:szCs w:val="28"/>
        </w:rPr>
        <w:t xml:space="preserve"> Na prosincovém zasedání Seniorní skupiny V4 byli poprvé v historii přizváni zástupci Severské obranné spolupráce (NORDEFCO – Nordic Defence Cooperation). </w:t>
      </w:r>
      <w:r w:rsidR="005B4DE9">
        <w:rPr>
          <w:rFonts w:ascii="Times New Roman" w:hAnsi="Times New Roman"/>
          <w:sz w:val="28"/>
          <w:szCs w:val="28"/>
        </w:rPr>
        <w:t>Č</w:t>
      </w:r>
      <w:r>
        <w:rPr>
          <w:rFonts w:ascii="Times New Roman" w:hAnsi="Times New Roman"/>
          <w:sz w:val="28"/>
          <w:szCs w:val="28"/>
        </w:rPr>
        <w:t>R</w:t>
      </w:r>
      <w:r w:rsidR="005B4DE9">
        <w:rPr>
          <w:rFonts w:ascii="Times New Roman" w:hAnsi="Times New Roman"/>
          <w:sz w:val="28"/>
          <w:szCs w:val="28"/>
        </w:rPr>
        <w:t xml:space="preserve"> také aktivně podporuje posílení spolupráce V4 s USA.</w:t>
      </w:r>
    </w:p>
    <w:p w:rsidR="005B4DE9" w:rsidRDefault="005B4DE9" w:rsidP="005B4DE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96824">
        <w:rPr>
          <w:rFonts w:ascii="Times New Roman" w:hAnsi="Times New Roman"/>
          <w:sz w:val="28"/>
          <w:szCs w:val="28"/>
        </w:rPr>
        <w:t>V listopadu 2015 se českému předsednictví ve V4 podařilo posunout diskusi k </w:t>
      </w:r>
      <w:r w:rsidRPr="00A96824">
        <w:rPr>
          <w:rFonts w:ascii="Times New Roman" w:hAnsi="Times New Roman"/>
          <w:b/>
          <w:sz w:val="28"/>
          <w:szCs w:val="28"/>
        </w:rPr>
        <w:t xml:space="preserve">vytvoření </w:t>
      </w:r>
      <w:r>
        <w:rPr>
          <w:rFonts w:ascii="Times New Roman" w:hAnsi="Times New Roman"/>
          <w:b/>
          <w:sz w:val="28"/>
          <w:szCs w:val="28"/>
        </w:rPr>
        <w:t xml:space="preserve">tzv. </w:t>
      </w:r>
      <w:r w:rsidRPr="00A96824">
        <w:rPr>
          <w:rFonts w:ascii="Times New Roman" w:hAnsi="Times New Roman"/>
          <w:b/>
          <w:sz w:val="28"/>
          <w:szCs w:val="28"/>
        </w:rPr>
        <w:t>permanentní modulární síly V4</w:t>
      </w:r>
      <w:r w:rsidRPr="00A96824">
        <w:rPr>
          <w:rFonts w:ascii="Times New Roman" w:hAnsi="Times New Roman"/>
          <w:sz w:val="28"/>
          <w:szCs w:val="28"/>
        </w:rPr>
        <w:t>, kter</w:t>
      </w:r>
      <w:r>
        <w:rPr>
          <w:rFonts w:ascii="Times New Roman" w:hAnsi="Times New Roman"/>
          <w:sz w:val="28"/>
          <w:szCs w:val="28"/>
        </w:rPr>
        <w:t>ou budou v následujících letech tvořit síly a schopnosti armád zemí V4</w:t>
      </w:r>
      <w:r w:rsidRPr="00A968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vyčleňované </w:t>
      </w:r>
      <w:r w:rsidRPr="00A96824">
        <w:rPr>
          <w:rFonts w:ascii="Times New Roman" w:hAnsi="Times New Roman"/>
          <w:sz w:val="28"/>
          <w:szCs w:val="28"/>
        </w:rPr>
        <w:t xml:space="preserve">do bojových uskupení EU a sil rychlé reakce NATO. </w:t>
      </w:r>
    </w:p>
    <w:p w:rsidR="005B4DE9" w:rsidRDefault="005B4DE9" w:rsidP="005B4DE9">
      <w:bookmarkStart w:id="0" w:name="_GoBack"/>
      <w:bookmarkEnd w:id="0"/>
    </w:p>
    <w:sectPr w:rsidR="005B4DE9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E9" w:rsidRDefault="005B4DE9" w:rsidP="007F1289">
      <w:pPr>
        <w:spacing w:after="0" w:line="240" w:lineRule="auto"/>
      </w:pPr>
      <w:r>
        <w:separator/>
      </w:r>
    </w:p>
  </w:endnote>
  <w:endnote w:type="continuationSeparator" w:id="0">
    <w:p w:rsidR="005B4DE9" w:rsidRDefault="005B4DE9" w:rsidP="007F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E9" w:rsidRDefault="005B4DE9" w:rsidP="007F1289">
      <w:pPr>
        <w:spacing w:after="0" w:line="240" w:lineRule="auto"/>
      </w:pPr>
      <w:r>
        <w:separator/>
      </w:r>
    </w:p>
  </w:footnote>
  <w:footnote w:type="continuationSeparator" w:id="0">
    <w:p w:rsidR="005B4DE9" w:rsidRDefault="005B4DE9" w:rsidP="007F1289">
      <w:pPr>
        <w:spacing w:after="0" w:line="240" w:lineRule="auto"/>
      </w:pPr>
      <w:r>
        <w:continuationSeparator/>
      </w:r>
    </w:p>
  </w:footnote>
  <w:footnote w:id="1">
    <w:p w:rsidR="004059D1" w:rsidRPr="004059D1" w:rsidRDefault="004059D1" w:rsidP="004059D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Style w:val="Znakapoznpodarou"/>
        </w:rPr>
        <w:footnoteRef/>
      </w:r>
      <w:r w:rsidRPr="004059D1">
        <w:rPr>
          <w:rFonts w:ascii="Times New Roman" w:hAnsi="Times New Roman"/>
          <w:sz w:val="24"/>
          <w:szCs w:val="24"/>
        </w:rPr>
        <w:t xml:space="preserve">Výcviková strategie V4 je jedním z důležitých prostředků pro posilování interoperability v rámci výcviku a vzdělávání jako prostředků posilování interoperability ozbrojených sil. Uskutečnila se např. společná cvičení </w:t>
      </w:r>
      <w:proofErr w:type="spellStart"/>
      <w:r w:rsidRPr="004059D1">
        <w:rPr>
          <w:rFonts w:ascii="Times New Roman" w:hAnsi="Times New Roman"/>
          <w:sz w:val="24"/>
          <w:szCs w:val="24"/>
        </w:rPr>
        <w:t>Capable</w:t>
      </w:r>
      <w:proofErr w:type="spellEnd"/>
      <w:r w:rsidRPr="004059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D1">
        <w:rPr>
          <w:rFonts w:ascii="Times New Roman" w:hAnsi="Times New Roman"/>
          <w:sz w:val="24"/>
          <w:szCs w:val="24"/>
        </w:rPr>
        <w:t>Logistician</w:t>
      </w:r>
      <w:proofErr w:type="spellEnd"/>
      <w:r w:rsidRPr="004059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59D1">
        <w:rPr>
          <w:rFonts w:ascii="Times New Roman" w:hAnsi="Times New Roman"/>
          <w:sz w:val="24"/>
          <w:szCs w:val="24"/>
        </w:rPr>
        <w:t>Tobruq</w:t>
      </w:r>
      <w:proofErr w:type="spellEnd"/>
      <w:r w:rsidRPr="004059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D1">
        <w:rPr>
          <w:rFonts w:ascii="Times New Roman" w:hAnsi="Times New Roman"/>
          <w:sz w:val="24"/>
          <w:szCs w:val="24"/>
        </w:rPr>
        <w:t>Legacy</w:t>
      </w:r>
      <w:proofErr w:type="spellEnd"/>
      <w:r w:rsidRPr="004059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59D1">
        <w:rPr>
          <w:rFonts w:ascii="Times New Roman" w:hAnsi="Times New Roman"/>
          <w:sz w:val="24"/>
          <w:szCs w:val="24"/>
        </w:rPr>
        <w:t>Slovak</w:t>
      </w:r>
      <w:proofErr w:type="spellEnd"/>
      <w:r w:rsidRPr="004059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D1">
        <w:rPr>
          <w:rFonts w:ascii="Times New Roman" w:hAnsi="Times New Roman"/>
          <w:sz w:val="24"/>
          <w:szCs w:val="24"/>
        </w:rPr>
        <w:t>Shield</w:t>
      </w:r>
      <w:proofErr w:type="spellEnd"/>
      <w:r w:rsidRPr="004059D1">
        <w:rPr>
          <w:rFonts w:ascii="Times New Roman" w:hAnsi="Times New Roman"/>
          <w:sz w:val="24"/>
          <w:szCs w:val="24"/>
        </w:rPr>
        <w:t>, některá za účasti zemí mimo V4, především USA.</w:t>
      </w:r>
    </w:p>
    <w:p w:rsidR="004059D1" w:rsidRPr="004059D1" w:rsidRDefault="004059D1" w:rsidP="004059D1">
      <w:pPr>
        <w:pStyle w:val="Textpoznpodarou"/>
        <w:jc w:val="both"/>
        <w:rPr>
          <w:b/>
          <w:sz w:val="24"/>
          <w:szCs w:val="24"/>
        </w:rPr>
      </w:pPr>
      <w:r w:rsidRPr="004059D1">
        <w:rPr>
          <w:b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89" w:rsidRDefault="00352D5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21707" o:spid="_x0000_s2053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V4_HLAV-PAP final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89" w:rsidRDefault="00352D5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21708" o:spid="_x0000_s2054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V4_HLAV-PAP final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89" w:rsidRDefault="00352D5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21706" o:spid="_x0000_s2052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V4_HLAV-PAP final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1612"/>
    <w:multiLevelType w:val="hybridMultilevel"/>
    <w:tmpl w:val="7BB08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E9"/>
    <w:rsid w:val="000B7E45"/>
    <w:rsid w:val="001A704C"/>
    <w:rsid w:val="00252C3A"/>
    <w:rsid w:val="00351F62"/>
    <w:rsid w:val="00352D5F"/>
    <w:rsid w:val="004059D1"/>
    <w:rsid w:val="005B4DE9"/>
    <w:rsid w:val="007F1289"/>
    <w:rsid w:val="00AB1407"/>
    <w:rsid w:val="00CA4CC2"/>
    <w:rsid w:val="00D1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DE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289"/>
  </w:style>
  <w:style w:type="paragraph" w:styleId="Zpat">
    <w:name w:val="footer"/>
    <w:basedOn w:val="Normln"/>
    <w:link w:val="ZpatChar"/>
    <w:uiPriority w:val="99"/>
    <w:unhideWhenUsed/>
    <w:rsid w:val="007F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289"/>
  </w:style>
  <w:style w:type="paragraph" w:styleId="Odstavecseseznamem">
    <w:name w:val="List Paragraph"/>
    <w:basedOn w:val="Normln"/>
    <w:uiPriority w:val="34"/>
    <w:qFormat/>
    <w:rsid w:val="005B4DE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F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5C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DE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289"/>
  </w:style>
  <w:style w:type="paragraph" w:styleId="Zpat">
    <w:name w:val="footer"/>
    <w:basedOn w:val="Normln"/>
    <w:link w:val="ZpatChar"/>
    <w:uiPriority w:val="99"/>
    <w:unhideWhenUsed/>
    <w:rsid w:val="007F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289"/>
  </w:style>
  <w:style w:type="paragraph" w:styleId="Odstavecseseznamem">
    <w:name w:val="List Paragraph"/>
    <w:basedOn w:val="Normln"/>
    <w:uiPriority w:val="34"/>
    <w:qFormat/>
    <w:rsid w:val="005B4DE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F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5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header3.xml" Type="http://schemas.openxmlformats.org/officeDocument/2006/relationships/head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lukovskyv/AppData/Local/Microsoft/Windows/Temporary%20Internet%20Files/Content.Outlook/LRUWZMV7/CZ%20PRES%20V4%20-%20hlavi&#269;kov&#253;%20pap&#237;r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0A56-0A2E-4FF9-B82A-F2CEBDFB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383</Words>
  <Characters>2266</Characters>
  <Application/>
  <DocSecurity>0</DocSecurity>
  <Lines>18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2644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