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101706" w:rsidRDefault="00101706" w:rsidP="00101706">
      <w:pPr>
        <w:jc w:val="both"/>
        <w:rPr>
          <w:b/>
          <w:sz w:val="24"/>
        </w:rPr>
      </w:pPr>
    </w:p>
    <w:p w:rsidR="00101706" w:rsidRDefault="00101706" w:rsidP="00101706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1F6C71">
        <w:rPr>
          <w:sz w:val="24"/>
        </w:rPr>
        <w:t xml:space="preserve">: </w:t>
      </w:r>
      <w:r w:rsidR="005207EF">
        <w:rPr>
          <w:sz w:val="24"/>
        </w:rPr>
        <w:t xml:space="preserve"> </w:t>
      </w:r>
      <w:r w:rsidR="003F16A3">
        <w:rPr>
          <w:sz w:val="24"/>
        </w:rPr>
        <w:t>16</w:t>
      </w:r>
      <w:r w:rsidR="0074179B">
        <w:rPr>
          <w:sz w:val="24"/>
        </w:rPr>
        <w:t>. listopadu</w:t>
      </w:r>
      <w:r>
        <w:rPr>
          <w:sz w:val="24"/>
        </w:rPr>
        <w:t xml:space="preserve"> 201</w:t>
      </w:r>
      <w:r w:rsidR="0091483C">
        <w:rPr>
          <w:sz w:val="24"/>
        </w:rPr>
        <w:t>7</w:t>
      </w:r>
    </w:p>
    <w:p w:rsidR="005E35A7" w:rsidRPr="0057788E" w:rsidRDefault="00101706" w:rsidP="005E35A7">
      <w:pPr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>:</w:t>
      </w:r>
      <w:r w:rsidR="00313378">
        <w:rPr>
          <w:sz w:val="24"/>
        </w:rPr>
        <w:t xml:space="preserve">  </w:t>
      </w:r>
      <w:r w:rsidR="003F16A3" w:rsidRPr="003F16A3">
        <w:rPr>
          <w:b/>
          <w:sz w:val="24"/>
          <w:szCs w:val="24"/>
        </w:rPr>
        <w:t>Armádní letoun přepravil ECMO tým za kriticky nemocným dítětem do Bratislavy</w:t>
      </w:r>
    </w:p>
    <w:p w:rsidR="00101706" w:rsidRDefault="00BD3D02" w:rsidP="00101706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w:pict>
          <v:line id="Přímá spojnice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PHGgIAAB8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">
            <o:lock v:ext="edit" shapetype="f"/>
          </v:line>
        </w:pict>
      </w:r>
      <w:r w:rsidR="00101706">
        <w:tab/>
      </w:r>
    </w:p>
    <w:p w:rsidR="003F16A3" w:rsidRPr="003F16A3" w:rsidRDefault="003F16A3" w:rsidP="003F16A3">
      <w:pPr>
        <w:jc w:val="both"/>
        <w:rPr>
          <w:sz w:val="24"/>
          <w:szCs w:val="24"/>
        </w:rPr>
      </w:pPr>
    </w:p>
    <w:p w:rsidR="00425C0E" w:rsidRDefault="003F16A3" w:rsidP="00425C0E">
      <w:pPr>
        <w:ind w:firstLine="708"/>
        <w:jc w:val="both"/>
        <w:rPr>
          <w:sz w:val="24"/>
          <w:szCs w:val="24"/>
        </w:rPr>
      </w:pPr>
      <w:r w:rsidRPr="003F16A3">
        <w:rPr>
          <w:sz w:val="24"/>
          <w:szCs w:val="24"/>
        </w:rPr>
        <w:t xml:space="preserve">Ve středu 15. listopadu </w:t>
      </w:r>
      <w:r>
        <w:rPr>
          <w:sz w:val="24"/>
          <w:szCs w:val="24"/>
        </w:rPr>
        <w:t xml:space="preserve">2017 </w:t>
      </w:r>
      <w:r w:rsidRPr="003F16A3">
        <w:rPr>
          <w:sz w:val="24"/>
          <w:szCs w:val="24"/>
        </w:rPr>
        <w:t xml:space="preserve">armáda přepravila lékařský ECMO tým i s unikátním </w:t>
      </w:r>
      <w:r w:rsidR="002A525C">
        <w:rPr>
          <w:sz w:val="24"/>
          <w:szCs w:val="24"/>
        </w:rPr>
        <w:t xml:space="preserve">zdravotnickým </w:t>
      </w:r>
      <w:r w:rsidRPr="003F16A3">
        <w:rPr>
          <w:sz w:val="24"/>
          <w:szCs w:val="24"/>
        </w:rPr>
        <w:t>vybavením za ohroženým dítětem do Bratislavy.</w:t>
      </w:r>
      <w:r w:rsidR="002E167F">
        <w:rPr>
          <w:sz w:val="24"/>
          <w:szCs w:val="24"/>
        </w:rPr>
        <w:t xml:space="preserve"> Pro vůbec první zahraniční leteckou přepravu specializované</w:t>
      </w:r>
      <w:r w:rsidR="002A525C">
        <w:rPr>
          <w:sz w:val="24"/>
          <w:szCs w:val="24"/>
        </w:rPr>
        <w:t xml:space="preserve">mu </w:t>
      </w:r>
      <w:r w:rsidR="002E167F">
        <w:rPr>
          <w:sz w:val="24"/>
          <w:szCs w:val="24"/>
        </w:rPr>
        <w:t>lékařské</w:t>
      </w:r>
      <w:r w:rsidR="002A525C">
        <w:rPr>
          <w:sz w:val="24"/>
          <w:szCs w:val="24"/>
        </w:rPr>
        <w:t xml:space="preserve">mu </w:t>
      </w:r>
      <w:r w:rsidR="002E167F">
        <w:rPr>
          <w:sz w:val="24"/>
          <w:szCs w:val="24"/>
        </w:rPr>
        <w:t xml:space="preserve">týmu </w:t>
      </w:r>
      <w:r w:rsidR="002A525C">
        <w:rPr>
          <w:sz w:val="24"/>
          <w:szCs w:val="24"/>
        </w:rPr>
        <w:t xml:space="preserve">armáda ve velmi krátké době </w:t>
      </w:r>
      <w:r w:rsidR="002E167F">
        <w:rPr>
          <w:sz w:val="24"/>
          <w:szCs w:val="24"/>
        </w:rPr>
        <w:t xml:space="preserve">poskytla </w:t>
      </w:r>
      <w:r w:rsidR="002E167F" w:rsidRPr="003F16A3">
        <w:rPr>
          <w:sz w:val="24"/>
          <w:szCs w:val="24"/>
        </w:rPr>
        <w:t>transportní letoun CASA C-295M</w:t>
      </w:r>
      <w:r w:rsidR="002E167F">
        <w:rPr>
          <w:sz w:val="24"/>
          <w:szCs w:val="24"/>
        </w:rPr>
        <w:t xml:space="preserve">. Ten s osmičlenným lékařským týmem </w:t>
      </w:r>
      <w:r w:rsidR="002A525C">
        <w:rPr>
          <w:sz w:val="24"/>
          <w:szCs w:val="24"/>
        </w:rPr>
        <w:t xml:space="preserve">ze </w:t>
      </w:r>
      <w:r w:rsidR="002A525C" w:rsidRPr="003F16A3">
        <w:rPr>
          <w:sz w:val="24"/>
          <w:szCs w:val="24"/>
        </w:rPr>
        <w:t xml:space="preserve">Všeobecné fakultní nemocnice v Praze </w:t>
      </w:r>
      <w:r w:rsidRPr="003F16A3">
        <w:rPr>
          <w:sz w:val="24"/>
          <w:szCs w:val="24"/>
        </w:rPr>
        <w:t>odstartoval z</w:t>
      </w:r>
      <w:r w:rsidR="002E167F">
        <w:rPr>
          <w:sz w:val="24"/>
          <w:szCs w:val="24"/>
        </w:rPr>
        <w:t xml:space="preserve"> letiště Praha Kbely </w:t>
      </w:r>
      <w:r w:rsidRPr="003F16A3">
        <w:rPr>
          <w:sz w:val="24"/>
          <w:szCs w:val="24"/>
        </w:rPr>
        <w:t>dvacet minut po sedmnácté hodině</w:t>
      </w:r>
      <w:r w:rsidR="002E167F">
        <w:rPr>
          <w:sz w:val="24"/>
          <w:szCs w:val="24"/>
        </w:rPr>
        <w:t xml:space="preserve"> </w:t>
      </w:r>
      <w:r w:rsidRPr="003F16A3">
        <w:rPr>
          <w:sz w:val="24"/>
          <w:szCs w:val="24"/>
        </w:rPr>
        <w:t>a s</w:t>
      </w:r>
      <w:r w:rsidR="00BD3D02">
        <w:rPr>
          <w:sz w:val="24"/>
          <w:szCs w:val="24"/>
        </w:rPr>
        <w:t xml:space="preserve"> již </w:t>
      </w:r>
      <w:r w:rsidR="002E167F">
        <w:rPr>
          <w:sz w:val="24"/>
          <w:szCs w:val="24"/>
        </w:rPr>
        <w:t xml:space="preserve">stabilizovaným dětským pacientem na </w:t>
      </w:r>
      <w:r w:rsidRPr="003F16A3">
        <w:rPr>
          <w:sz w:val="24"/>
          <w:szCs w:val="24"/>
        </w:rPr>
        <w:t>palubě přistál zpět ve Kbelích v</w:t>
      </w:r>
      <w:r w:rsidR="002E167F">
        <w:rPr>
          <w:sz w:val="24"/>
          <w:szCs w:val="24"/>
        </w:rPr>
        <w:t>e 23</w:t>
      </w:r>
      <w:r w:rsidRPr="003F16A3">
        <w:rPr>
          <w:sz w:val="24"/>
          <w:szCs w:val="24"/>
        </w:rPr>
        <w:t> hodin večer.</w:t>
      </w:r>
      <w:r w:rsidR="00425C0E">
        <w:rPr>
          <w:sz w:val="24"/>
          <w:szCs w:val="24"/>
        </w:rPr>
        <w:t xml:space="preserve"> </w:t>
      </w:r>
    </w:p>
    <w:p w:rsidR="00425C0E" w:rsidRDefault="00425C0E" w:rsidP="00425C0E">
      <w:pPr>
        <w:ind w:firstLine="708"/>
        <w:jc w:val="both"/>
        <w:rPr>
          <w:sz w:val="24"/>
          <w:szCs w:val="24"/>
        </w:rPr>
      </w:pPr>
    </w:p>
    <w:p w:rsidR="002A525C" w:rsidRPr="003F16A3" w:rsidRDefault="002A525C" w:rsidP="00425C0E">
      <w:pPr>
        <w:ind w:firstLine="708"/>
        <w:jc w:val="both"/>
        <w:rPr>
          <w:sz w:val="24"/>
          <w:szCs w:val="24"/>
        </w:rPr>
      </w:pPr>
      <w:r w:rsidRPr="003F16A3">
        <w:rPr>
          <w:sz w:val="24"/>
          <w:szCs w:val="24"/>
        </w:rPr>
        <w:t xml:space="preserve">„Slovenští kolegové se na nás obrátili, neboť již neměli jiné možnosti záchrany života </w:t>
      </w:r>
      <w:r>
        <w:rPr>
          <w:sz w:val="24"/>
          <w:szCs w:val="24"/>
        </w:rPr>
        <w:t xml:space="preserve">pro </w:t>
      </w:r>
      <w:r w:rsidRPr="003F16A3">
        <w:rPr>
          <w:sz w:val="24"/>
          <w:szCs w:val="24"/>
        </w:rPr>
        <w:t>tříměsíční</w:t>
      </w:r>
      <w:r>
        <w:rPr>
          <w:sz w:val="24"/>
          <w:szCs w:val="24"/>
        </w:rPr>
        <w:t>ho</w:t>
      </w:r>
      <w:r w:rsidRPr="003F16A3">
        <w:rPr>
          <w:sz w:val="24"/>
          <w:szCs w:val="24"/>
        </w:rPr>
        <w:t xml:space="preserve"> novorozen</w:t>
      </w:r>
      <w:r>
        <w:rPr>
          <w:sz w:val="24"/>
          <w:szCs w:val="24"/>
        </w:rPr>
        <w:t>ce</w:t>
      </w:r>
      <w:r w:rsidRPr="003F16A3">
        <w:rPr>
          <w:sz w:val="24"/>
          <w:szCs w:val="24"/>
        </w:rPr>
        <w:t>. Dítě jsme v průběhu třicetiminutové operace napojili na ECMO podporu a posléze přepravili ve speciálním inkubátoru zpět do Prahy, kde zůstane připojeno na přístroj</w:t>
      </w:r>
      <w:r>
        <w:rPr>
          <w:sz w:val="24"/>
          <w:szCs w:val="24"/>
        </w:rPr>
        <w:t>ích</w:t>
      </w:r>
      <w:r w:rsidRPr="003F16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3F16A3">
        <w:rPr>
          <w:sz w:val="24"/>
          <w:szCs w:val="24"/>
        </w:rPr>
        <w:t xml:space="preserve">pod naším dohledem zhruba týden. Cesta do Bratislavy trvala </w:t>
      </w:r>
      <w:r>
        <w:rPr>
          <w:sz w:val="24"/>
          <w:szCs w:val="24"/>
        </w:rPr>
        <w:t xml:space="preserve">vojenským </w:t>
      </w:r>
      <w:r w:rsidRPr="003F16A3">
        <w:rPr>
          <w:sz w:val="24"/>
          <w:szCs w:val="24"/>
        </w:rPr>
        <w:t xml:space="preserve">letounem </w:t>
      </w:r>
      <w:r>
        <w:rPr>
          <w:sz w:val="24"/>
          <w:szCs w:val="24"/>
        </w:rPr>
        <w:t>zhruba h</w:t>
      </w:r>
      <w:r w:rsidRPr="003F16A3">
        <w:rPr>
          <w:sz w:val="24"/>
          <w:szCs w:val="24"/>
        </w:rPr>
        <w:t xml:space="preserve">odinu. Bez letecké podpory </w:t>
      </w:r>
      <w:r w:rsidR="00BD3D02">
        <w:rPr>
          <w:sz w:val="24"/>
          <w:szCs w:val="24"/>
        </w:rPr>
        <w:t xml:space="preserve">armády </w:t>
      </w:r>
      <w:r w:rsidRPr="003F16A3">
        <w:rPr>
          <w:sz w:val="24"/>
          <w:szCs w:val="24"/>
        </w:rPr>
        <w:t>bychom jen stěží mohli život malé pacientce zachránit</w:t>
      </w:r>
      <w:r>
        <w:rPr>
          <w:sz w:val="24"/>
          <w:szCs w:val="24"/>
        </w:rPr>
        <w:t>,</w:t>
      </w:r>
      <w:r w:rsidRPr="003F16A3">
        <w:rPr>
          <w:sz w:val="24"/>
          <w:szCs w:val="24"/>
        </w:rPr>
        <w:t xml:space="preserve">“ </w:t>
      </w:r>
      <w:r w:rsidRPr="003F16A3">
        <w:rPr>
          <w:color w:val="000000"/>
          <w:sz w:val="24"/>
          <w:szCs w:val="24"/>
        </w:rPr>
        <w:t>uv</w:t>
      </w:r>
      <w:r>
        <w:rPr>
          <w:color w:val="000000"/>
          <w:sz w:val="24"/>
          <w:szCs w:val="24"/>
        </w:rPr>
        <w:t xml:space="preserve">ádí </w:t>
      </w:r>
      <w:r w:rsidRPr="003F16A3">
        <w:rPr>
          <w:color w:val="000000"/>
          <w:sz w:val="24"/>
          <w:szCs w:val="24"/>
        </w:rPr>
        <w:t>vedoucí jednotky intenzivní péče Kliniky dětského a dorostového lékařství VFN a 1. LF UK Praha MUDr.</w:t>
      </w:r>
      <w:r>
        <w:rPr>
          <w:color w:val="000000"/>
          <w:sz w:val="24"/>
          <w:szCs w:val="24"/>
        </w:rPr>
        <w:t xml:space="preserve"> </w:t>
      </w:r>
      <w:r w:rsidRPr="003F16A3">
        <w:rPr>
          <w:color w:val="000000"/>
          <w:sz w:val="24"/>
          <w:szCs w:val="24"/>
        </w:rPr>
        <w:t xml:space="preserve">Václav </w:t>
      </w:r>
      <w:proofErr w:type="spellStart"/>
      <w:r w:rsidRPr="003F16A3">
        <w:rPr>
          <w:color w:val="000000"/>
          <w:sz w:val="24"/>
          <w:szCs w:val="24"/>
        </w:rPr>
        <w:t>Vobruba</w:t>
      </w:r>
      <w:proofErr w:type="spellEnd"/>
      <w:r w:rsidRPr="003F16A3">
        <w:rPr>
          <w:color w:val="000000"/>
          <w:sz w:val="24"/>
          <w:szCs w:val="24"/>
        </w:rPr>
        <w:t>, PhD.</w:t>
      </w:r>
    </w:p>
    <w:p w:rsidR="00425C0E" w:rsidRDefault="00425C0E" w:rsidP="002A525C">
      <w:pPr>
        <w:ind w:firstLine="708"/>
        <w:jc w:val="both"/>
        <w:rPr>
          <w:sz w:val="24"/>
          <w:szCs w:val="24"/>
        </w:rPr>
      </w:pPr>
    </w:p>
    <w:p w:rsidR="002A525C" w:rsidRPr="003F16A3" w:rsidRDefault="002A525C" w:rsidP="002A525C">
      <w:pPr>
        <w:ind w:firstLine="708"/>
        <w:jc w:val="both"/>
        <w:rPr>
          <w:color w:val="000000"/>
          <w:sz w:val="24"/>
          <w:szCs w:val="24"/>
        </w:rPr>
      </w:pPr>
      <w:r w:rsidRPr="003F16A3">
        <w:rPr>
          <w:sz w:val="24"/>
          <w:szCs w:val="24"/>
        </w:rPr>
        <w:t xml:space="preserve">Mimotělní membránová </w:t>
      </w:r>
      <w:proofErr w:type="spellStart"/>
      <w:r w:rsidRPr="003F16A3">
        <w:rPr>
          <w:sz w:val="24"/>
          <w:szCs w:val="24"/>
        </w:rPr>
        <w:t>oxygenace</w:t>
      </w:r>
      <w:proofErr w:type="spellEnd"/>
      <w:r w:rsidRPr="003F16A3">
        <w:rPr>
          <w:sz w:val="24"/>
          <w:szCs w:val="24"/>
        </w:rPr>
        <w:t xml:space="preserve"> (ECMO) je metoda, která slouží ke kontrolované výměně plynů mimo organismus po nezbytně nutnou dobu, pokud tuto funkci nemohou vykonávat plíce. Touto výměnou plynů je míněno okysličování krve a odstraňování CO2. Používá se v případě, kdy selže klasická plicní ventilace. </w:t>
      </w:r>
      <w:r w:rsidRPr="003F16A3">
        <w:rPr>
          <w:color w:val="000000"/>
          <w:sz w:val="24"/>
          <w:szCs w:val="24"/>
        </w:rPr>
        <w:t xml:space="preserve">„Pacienti léčení pomocí ECMO patří do skupiny, u které se šance na přežití bez této terapie vyjadřují v jednotkách procent. Přežití novorozenců při zásahu těchto týmů je přitom více než 75 %,“ </w:t>
      </w:r>
      <w:r>
        <w:rPr>
          <w:color w:val="000000"/>
          <w:sz w:val="24"/>
          <w:szCs w:val="24"/>
        </w:rPr>
        <w:t xml:space="preserve">upřesňuje MUDr. </w:t>
      </w:r>
      <w:proofErr w:type="spellStart"/>
      <w:r>
        <w:rPr>
          <w:color w:val="000000"/>
          <w:sz w:val="24"/>
          <w:szCs w:val="24"/>
        </w:rPr>
        <w:t>Vobruba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2A525C" w:rsidRPr="003F16A3" w:rsidRDefault="002A525C" w:rsidP="002A525C">
      <w:pPr>
        <w:jc w:val="both"/>
        <w:rPr>
          <w:color w:val="000000"/>
          <w:sz w:val="24"/>
          <w:szCs w:val="24"/>
        </w:rPr>
      </w:pPr>
    </w:p>
    <w:p w:rsidR="002A525C" w:rsidRPr="003F16A3" w:rsidRDefault="002A525C" w:rsidP="002A525C">
      <w:pPr>
        <w:ind w:firstLine="708"/>
        <w:jc w:val="both"/>
        <w:rPr>
          <w:color w:val="000000"/>
          <w:sz w:val="24"/>
          <w:szCs w:val="24"/>
        </w:rPr>
      </w:pPr>
      <w:r w:rsidRPr="003F16A3">
        <w:rPr>
          <w:color w:val="000000"/>
          <w:sz w:val="24"/>
          <w:szCs w:val="24"/>
        </w:rPr>
        <w:t xml:space="preserve">Za indikaci a průběh ECMO podpory u všech pacientů je zodpovědný </w:t>
      </w:r>
      <w:r w:rsidR="00186F2E">
        <w:rPr>
          <w:color w:val="000000"/>
          <w:sz w:val="24"/>
          <w:szCs w:val="24"/>
        </w:rPr>
        <w:t xml:space="preserve">právě </w:t>
      </w:r>
      <w:r w:rsidRPr="003F16A3">
        <w:rPr>
          <w:color w:val="000000"/>
          <w:sz w:val="24"/>
          <w:szCs w:val="24"/>
        </w:rPr>
        <w:t xml:space="preserve">ECMO tým. Tvoří </w:t>
      </w:r>
      <w:r>
        <w:rPr>
          <w:color w:val="000000"/>
          <w:sz w:val="24"/>
          <w:szCs w:val="24"/>
        </w:rPr>
        <w:t xml:space="preserve">jej </w:t>
      </w:r>
      <w:r w:rsidRPr="003F16A3">
        <w:rPr>
          <w:color w:val="000000"/>
          <w:sz w:val="24"/>
          <w:szCs w:val="24"/>
        </w:rPr>
        <w:t>většinou 7 </w:t>
      </w:r>
      <w:r>
        <w:rPr>
          <w:color w:val="000000"/>
          <w:sz w:val="24"/>
          <w:szCs w:val="24"/>
        </w:rPr>
        <w:t xml:space="preserve">lékařů a zdravotníků </w:t>
      </w:r>
      <w:r w:rsidRPr="003F16A3">
        <w:rPr>
          <w:color w:val="000000"/>
          <w:sz w:val="24"/>
          <w:szCs w:val="24"/>
        </w:rPr>
        <w:t xml:space="preserve">- dětský </w:t>
      </w:r>
      <w:proofErr w:type="spellStart"/>
      <w:r w:rsidRPr="003F16A3">
        <w:rPr>
          <w:color w:val="000000"/>
          <w:sz w:val="24"/>
          <w:szCs w:val="24"/>
        </w:rPr>
        <w:t>intenzivista</w:t>
      </w:r>
      <w:proofErr w:type="spellEnd"/>
      <w:r w:rsidRPr="003F16A3">
        <w:rPr>
          <w:color w:val="000000"/>
          <w:sz w:val="24"/>
          <w:szCs w:val="24"/>
        </w:rPr>
        <w:t xml:space="preserve">, kardiovaskulární chirurg, </w:t>
      </w:r>
      <w:proofErr w:type="spellStart"/>
      <w:r w:rsidRPr="003F16A3">
        <w:rPr>
          <w:color w:val="000000"/>
          <w:sz w:val="24"/>
          <w:szCs w:val="24"/>
        </w:rPr>
        <w:t>perfuzionista</w:t>
      </w:r>
      <w:proofErr w:type="spellEnd"/>
      <w:r w:rsidRPr="003F16A3">
        <w:rPr>
          <w:color w:val="000000"/>
          <w:sz w:val="24"/>
          <w:szCs w:val="24"/>
        </w:rPr>
        <w:t xml:space="preserve"> (má na starosti mimotělní oběh), instrumentářka a sestry specialistky. „Jde o úzkou skupinu specialistů, kteří vykonávají svou profesi a navíc jsou součástí ECMO týmu. Někdy je to nesmírně náročné, neboť jde o nenadálé zásahy, transport se připravuje během několika desítek minut. Zrovna dnes měl jeden z mých kolegů mimo zásah s ECMO týmem dvě náročné a plánované operace srdce</w:t>
      </w:r>
      <w:r>
        <w:rPr>
          <w:color w:val="000000"/>
          <w:sz w:val="24"/>
          <w:szCs w:val="24"/>
        </w:rPr>
        <w:t>,</w:t>
      </w:r>
      <w:r w:rsidRPr="003F16A3">
        <w:rPr>
          <w:color w:val="000000"/>
          <w:sz w:val="24"/>
          <w:szCs w:val="24"/>
        </w:rPr>
        <w:t xml:space="preserve">“ </w:t>
      </w:r>
      <w:r>
        <w:rPr>
          <w:color w:val="000000"/>
          <w:sz w:val="24"/>
          <w:szCs w:val="24"/>
        </w:rPr>
        <w:t>dodává MUDr.</w:t>
      </w:r>
      <w:r w:rsidRPr="003F16A3">
        <w:rPr>
          <w:color w:val="000000"/>
          <w:sz w:val="24"/>
          <w:szCs w:val="24"/>
        </w:rPr>
        <w:t xml:space="preserve"> </w:t>
      </w:r>
      <w:proofErr w:type="spellStart"/>
      <w:r w:rsidRPr="003F16A3">
        <w:rPr>
          <w:color w:val="000000"/>
          <w:sz w:val="24"/>
          <w:szCs w:val="24"/>
        </w:rPr>
        <w:t>Vobruba</w:t>
      </w:r>
      <w:proofErr w:type="spellEnd"/>
      <w:r w:rsidRPr="003F16A3">
        <w:rPr>
          <w:color w:val="000000"/>
          <w:sz w:val="24"/>
          <w:szCs w:val="24"/>
        </w:rPr>
        <w:t>.</w:t>
      </w:r>
    </w:p>
    <w:p w:rsidR="00186F2E" w:rsidRDefault="002A525C" w:rsidP="00186F2E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Spolupráce s armádou </w:t>
      </w:r>
      <w:r w:rsidRPr="003F16A3">
        <w:rPr>
          <w:sz w:val="24"/>
          <w:szCs w:val="24"/>
        </w:rPr>
        <w:t xml:space="preserve">umožňuje </w:t>
      </w:r>
      <w:r w:rsidR="003F16A3" w:rsidRPr="003F16A3">
        <w:rPr>
          <w:sz w:val="24"/>
          <w:szCs w:val="24"/>
        </w:rPr>
        <w:t>ECMO tým</w:t>
      </w:r>
      <w:r>
        <w:rPr>
          <w:sz w:val="24"/>
          <w:szCs w:val="24"/>
        </w:rPr>
        <w:t>u</w:t>
      </w:r>
      <w:r w:rsidR="003F16A3" w:rsidRPr="003F16A3">
        <w:rPr>
          <w:sz w:val="24"/>
          <w:szCs w:val="24"/>
        </w:rPr>
        <w:t xml:space="preserve"> </w:t>
      </w:r>
      <w:r w:rsidR="00186F2E">
        <w:rPr>
          <w:sz w:val="24"/>
          <w:szCs w:val="24"/>
        </w:rPr>
        <w:t xml:space="preserve">zásadně </w:t>
      </w:r>
      <w:r w:rsidR="003F16A3" w:rsidRPr="003F16A3">
        <w:rPr>
          <w:sz w:val="24"/>
          <w:szCs w:val="24"/>
        </w:rPr>
        <w:t xml:space="preserve">zkrátit na minimum dobu, než se </w:t>
      </w:r>
      <w:r w:rsidR="00186F2E">
        <w:rPr>
          <w:sz w:val="24"/>
          <w:szCs w:val="24"/>
        </w:rPr>
        <w:t xml:space="preserve">pacient, často </w:t>
      </w:r>
      <w:r w:rsidR="003F16A3" w:rsidRPr="003F16A3">
        <w:rPr>
          <w:sz w:val="24"/>
          <w:szCs w:val="24"/>
        </w:rPr>
        <w:t>kriticky ohrožen</w:t>
      </w:r>
      <w:r w:rsidR="00186F2E">
        <w:rPr>
          <w:sz w:val="24"/>
          <w:szCs w:val="24"/>
        </w:rPr>
        <w:t>ý</w:t>
      </w:r>
      <w:r w:rsidR="003F16A3" w:rsidRPr="003F16A3">
        <w:rPr>
          <w:sz w:val="24"/>
          <w:szCs w:val="24"/>
        </w:rPr>
        <w:t xml:space="preserve"> na životě</w:t>
      </w:r>
      <w:r w:rsidR="00186F2E">
        <w:rPr>
          <w:sz w:val="24"/>
          <w:szCs w:val="24"/>
        </w:rPr>
        <w:t>,</w:t>
      </w:r>
      <w:r w:rsidR="003F16A3" w:rsidRPr="003F16A3">
        <w:rPr>
          <w:sz w:val="24"/>
          <w:szCs w:val="24"/>
        </w:rPr>
        <w:t xml:space="preserve"> dočká zachraňující péče. </w:t>
      </w:r>
      <w:r w:rsidR="00186F2E">
        <w:rPr>
          <w:sz w:val="24"/>
          <w:szCs w:val="24"/>
        </w:rPr>
        <w:t xml:space="preserve">K přepravě ECMO týmu na území České republiky základna dopravního letectva v Praze Kbelích zpravidla poskytuje víceúčelové vrtulníky Mi-17, které lékaře a zdravotníky přepravily například do </w:t>
      </w:r>
      <w:r w:rsidR="00186F2E" w:rsidRPr="003F16A3">
        <w:rPr>
          <w:sz w:val="24"/>
          <w:szCs w:val="24"/>
        </w:rPr>
        <w:t>Ostrav</w:t>
      </w:r>
      <w:r w:rsidR="00186F2E">
        <w:rPr>
          <w:sz w:val="24"/>
          <w:szCs w:val="24"/>
        </w:rPr>
        <w:t>y</w:t>
      </w:r>
      <w:r w:rsidR="00186F2E" w:rsidRPr="003F16A3">
        <w:rPr>
          <w:sz w:val="24"/>
          <w:szCs w:val="24"/>
        </w:rPr>
        <w:t>, Olomouc</w:t>
      </w:r>
      <w:r w:rsidR="00186F2E">
        <w:rPr>
          <w:sz w:val="24"/>
          <w:szCs w:val="24"/>
        </w:rPr>
        <w:t>e</w:t>
      </w:r>
      <w:r w:rsidR="00BD3D02">
        <w:rPr>
          <w:sz w:val="24"/>
          <w:szCs w:val="24"/>
        </w:rPr>
        <w:t xml:space="preserve"> či</w:t>
      </w:r>
      <w:r w:rsidR="00186F2E" w:rsidRPr="003F16A3">
        <w:rPr>
          <w:sz w:val="24"/>
          <w:szCs w:val="24"/>
        </w:rPr>
        <w:t xml:space="preserve"> Zlín</w:t>
      </w:r>
      <w:r w:rsidR="00186F2E">
        <w:rPr>
          <w:sz w:val="24"/>
          <w:szCs w:val="24"/>
        </w:rPr>
        <w:t>a</w:t>
      </w:r>
      <w:r w:rsidR="00BD3D02">
        <w:rPr>
          <w:sz w:val="24"/>
          <w:szCs w:val="24"/>
        </w:rPr>
        <w:t xml:space="preserve">. </w:t>
      </w:r>
      <w:r w:rsidR="00186F2E" w:rsidRPr="003F16A3">
        <w:rPr>
          <w:sz w:val="24"/>
          <w:szCs w:val="24"/>
        </w:rPr>
        <w:t xml:space="preserve"> </w:t>
      </w:r>
    </w:p>
    <w:p w:rsidR="003F16A3" w:rsidRPr="003F16A3" w:rsidRDefault="003F16A3" w:rsidP="00186F2E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3F16A3">
        <w:rPr>
          <w:sz w:val="24"/>
          <w:szCs w:val="24"/>
        </w:rPr>
        <w:lastRenderedPageBreak/>
        <w:t>Přeprav</w:t>
      </w:r>
      <w:bookmarkStart w:id="0" w:name="_GoBack"/>
      <w:bookmarkEnd w:id="0"/>
      <w:r w:rsidRPr="003F16A3">
        <w:rPr>
          <w:sz w:val="24"/>
          <w:szCs w:val="24"/>
        </w:rPr>
        <w:t xml:space="preserve">a ECMO týmu prostřednictvím armády není nic neobvyklého. Podobný systém využívá například Švédsko nebo Německo. U nás tato spolupráce započala teprve nedávno. Počátkem února 2016 podepsali ministři zdravotnictví a obrany memorandum právě o </w:t>
      </w:r>
      <w:r w:rsidR="00186F2E">
        <w:rPr>
          <w:sz w:val="24"/>
          <w:szCs w:val="24"/>
        </w:rPr>
        <w:t>poskytování</w:t>
      </w:r>
      <w:r w:rsidRPr="003F16A3">
        <w:rPr>
          <w:sz w:val="24"/>
          <w:szCs w:val="24"/>
        </w:rPr>
        <w:t xml:space="preserve"> vojenské letecké podpory pro přepravu ECMO týmu. Do té doby byli lékaři </w:t>
      </w:r>
      <w:r w:rsidR="00186F2E">
        <w:rPr>
          <w:sz w:val="24"/>
          <w:szCs w:val="24"/>
        </w:rPr>
        <w:t>odkázáni</w:t>
      </w:r>
      <w:r w:rsidRPr="003F16A3">
        <w:rPr>
          <w:sz w:val="24"/>
          <w:szCs w:val="24"/>
        </w:rPr>
        <w:t xml:space="preserve"> na pozemní transport. </w:t>
      </w:r>
    </w:p>
    <w:p w:rsidR="003F16A3" w:rsidRPr="00425C0E" w:rsidRDefault="003F16A3" w:rsidP="003F16A3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425C0E">
        <w:rPr>
          <w:b/>
          <w:sz w:val="24"/>
          <w:szCs w:val="24"/>
        </w:rPr>
        <w:t xml:space="preserve">Text a foto: </w:t>
      </w:r>
      <w:r w:rsidR="00186F2E" w:rsidRPr="00425C0E">
        <w:rPr>
          <w:b/>
          <w:sz w:val="24"/>
          <w:szCs w:val="24"/>
        </w:rPr>
        <w:t xml:space="preserve">kapitánka Zuzana Špačková, </w:t>
      </w:r>
      <w:r w:rsidRPr="00425C0E">
        <w:rPr>
          <w:b/>
          <w:sz w:val="24"/>
          <w:szCs w:val="24"/>
        </w:rPr>
        <w:t xml:space="preserve">tisková a informační důstojnice </w:t>
      </w:r>
      <w:r w:rsidR="00186F2E" w:rsidRPr="00425C0E">
        <w:rPr>
          <w:b/>
          <w:sz w:val="24"/>
          <w:szCs w:val="24"/>
        </w:rPr>
        <w:t xml:space="preserve">24. základny dopravního letectva Praha Kbely </w:t>
      </w:r>
    </w:p>
    <w:p w:rsidR="00C423BE" w:rsidRPr="0074179B" w:rsidRDefault="00C423BE" w:rsidP="003F16A3">
      <w:pPr>
        <w:pStyle w:val="Default"/>
        <w:spacing w:line="276" w:lineRule="auto"/>
        <w:ind w:firstLine="708"/>
        <w:jc w:val="both"/>
      </w:pPr>
    </w:p>
    <w:sectPr w:rsidR="00C423BE" w:rsidRPr="0074179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E" w:rsidRDefault="00186F2E">
      <w:r>
        <w:separator/>
      </w:r>
    </w:p>
  </w:endnote>
  <w:endnote w:type="continuationSeparator" w:id="0">
    <w:p w:rsidR="00186F2E" w:rsidRDefault="0018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2E" w:rsidRDefault="00186F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86F2E" w:rsidRDefault="00186F2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2E" w:rsidRDefault="00186F2E">
    <w:pPr>
      <w:pStyle w:val="Zpat"/>
      <w:ind w:right="-2"/>
      <w:jc w:val="center"/>
      <w:rPr>
        <w:b/>
      </w:rPr>
    </w:pPr>
  </w:p>
  <w:p w:rsidR="00186F2E" w:rsidRDefault="00186F2E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86F2E" w:rsidRDefault="00186F2E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86F2E" w:rsidRDefault="00186F2E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86F2E" w:rsidRDefault="00186F2E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86F2E" w:rsidRDefault="00BD3D02">
    <w:pPr>
      <w:pStyle w:val="Zpat"/>
      <w:ind w:right="-2"/>
      <w:jc w:val="center"/>
      <w:rPr>
        <w:sz w:val="16"/>
      </w:rPr>
    </w:pPr>
    <w:hyperlink r:id="rId3" w:history="1">
      <w:r w:rsidR="00186F2E" w:rsidRPr="00E33427">
        <w:rPr>
          <w:rStyle w:val="Hypertextovodkaz"/>
          <w:sz w:val="16"/>
        </w:rPr>
        <w:t>http://www.army.cz</w:t>
      </w:r>
    </w:hyperlink>
    <w:r w:rsidR="00186F2E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E" w:rsidRDefault="00186F2E">
      <w:r>
        <w:separator/>
      </w:r>
    </w:p>
  </w:footnote>
  <w:footnote w:type="continuationSeparator" w:id="0">
    <w:p w:rsidR="00186F2E" w:rsidRDefault="0018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2E" w:rsidRDefault="00186F2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6F2E" w:rsidRDefault="00186F2E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2E" w:rsidRDefault="00186F2E" w:rsidP="00C708E0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DE7"/>
    <w:multiLevelType w:val="hybridMultilevel"/>
    <w:tmpl w:val="993C1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F1790"/>
    <w:multiLevelType w:val="hybridMultilevel"/>
    <w:tmpl w:val="27B4B138"/>
    <w:lvl w:ilvl="0" w:tplc="58286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22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E9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23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A4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40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26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57CF4"/>
    <w:multiLevelType w:val="hybridMultilevel"/>
    <w:tmpl w:val="00CAC78A"/>
    <w:lvl w:ilvl="0" w:tplc="7660D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25B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6B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C8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A2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00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E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0583F"/>
    <w:multiLevelType w:val="hybridMultilevel"/>
    <w:tmpl w:val="68282FEC"/>
    <w:lvl w:ilvl="0" w:tplc="BD4A6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2FC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3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4B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4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AD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A6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CB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63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66407D"/>
    <w:multiLevelType w:val="hybridMultilevel"/>
    <w:tmpl w:val="957EAAEC"/>
    <w:lvl w:ilvl="0" w:tplc="D0921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A5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A2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0C9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05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0C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EE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5B5184"/>
    <w:multiLevelType w:val="hybridMultilevel"/>
    <w:tmpl w:val="DEC01F5E"/>
    <w:lvl w:ilvl="0" w:tplc="A7DE6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64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A0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40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A5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A6F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45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E0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A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  <w:odso/>
  </w:mailMerge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706"/>
    <w:rsid w:val="00027621"/>
    <w:rsid w:val="0005788E"/>
    <w:rsid w:val="00066E9F"/>
    <w:rsid w:val="000E3D3F"/>
    <w:rsid w:val="000F5417"/>
    <w:rsid w:val="00101706"/>
    <w:rsid w:val="0010747F"/>
    <w:rsid w:val="00120EDE"/>
    <w:rsid w:val="00122A9E"/>
    <w:rsid w:val="00135C78"/>
    <w:rsid w:val="00152B43"/>
    <w:rsid w:val="001553C5"/>
    <w:rsid w:val="00174310"/>
    <w:rsid w:val="00182581"/>
    <w:rsid w:val="00186F2E"/>
    <w:rsid w:val="0018734E"/>
    <w:rsid w:val="001B0EFA"/>
    <w:rsid w:val="001C31EE"/>
    <w:rsid w:val="001D53E3"/>
    <w:rsid w:val="001F6198"/>
    <w:rsid w:val="001F6C71"/>
    <w:rsid w:val="00235AA5"/>
    <w:rsid w:val="00242E20"/>
    <w:rsid w:val="00265806"/>
    <w:rsid w:val="00266F77"/>
    <w:rsid w:val="002A525C"/>
    <w:rsid w:val="002D0C20"/>
    <w:rsid w:val="002D61A1"/>
    <w:rsid w:val="002E167F"/>
    <w:rsid w:val="00305986"/>
    <w:rsid w:val="003066DE"/>
    <w:rsid w:val="00307BDB"/>
    <w:rsid w:val="00313378"/>
    <w:rsid w:val="00322DFF"/>
    <w:rsid w:val="003570EE"/>
    <w:rsid w:val="0037795C"/>
    <w:rsid w:val="003C461F"/>
    <w:rsid w:val="003F16A3"/>
    <w:rsid w:val="00405D5A"/>
    <w:rsid w:val="00412601"/>
    <w:rsid w:val="00425C0E"/>
    <w:rsid w:val="0047293D"/>
    <w:rsid w:val="0049570C"/>
    <w:rsid w:val="004E0276"/>
    <w:rsid w:val="005146F5"/>
    <w:rsid w:val="005207EF"/>
    <w:rsid w:val="00545CA4"/>
    <w:rsid w:val="0055182A"/>
    <w:rsid w:val="00565F24"/>
    <w:rsid w:val="005735C0"/>
    <w:rsid w:val="0057788E"/>
    <w:rsid w:val="00577D57"/>
    <w:rsid w:val="00583A30"/>
    <w:rsid w:val="005B2FDE"/>
    <w:rsid w:val="005C666E"/>
    <w:rsid w:val="005D7525"/>
    <w:rsid w:val="005D79F6"/>
    <w:rsid w:val="005E35A7"/>
    <w:rsid w:val="00634ADB"/>
    <w:rsid w:val="0065056F"/>
    <w:rsid w:val="006A1181"/>
    <w:rsid w:val="006A6803"/>
    <w:rsid w:val="006C009B"/>
    <w:rsid w:val="006D4081"/>
    <w:rsid w:val="007029D4"/>
    <w:rsid w:val="0072110D"/>
    <w:rsid w:val="00737E7D"/>
    <w:rsid w:val="0074179B"/>
    <w:rsid w:val="00743A94"/>
    <w:rsid w:val="007573F2"/>
    <w:rsid w:val="00765DB2"/>
    <w:rsid w:val="0078623B"/>
    <w:rsid w:val="007916C3"/>
    <w:rsid w:val="007A1469"/>
    <w:rsid w:val="007C5C76"/>
    <w:rsid w:val="007D4872"/>
    <w:rsid w:val="00830BB8"/>
    <w:rsid w:val="008768BB"/>
    <w:rsid w:val="008A0AFC"/>
    <w:rsid w:val="008B3272"/>
    <w:rsid w:val="008F40DA"/>
    <w:rsid w:val="00900E69"/>
    <w:rsid w:val="0091483C"/>
    <w:rsid w:val="00931D7F"/>
    <w:rsid w:val="009546BA"/>
    <w:rsid w:val="00983932"/>
    <w:rsid w:val="009A3607"/>
    <w:rsid w:val="009C04F1"/>
    <w:rsid w:val="009C735D"/>
    <w:rsid w:val="009D02B7"/>
    <w:rsid w:val="009D16C0"/>
    <w:rsid w:val="009E1B16"/>
    <w:rsid w:val="009F1979"/>
    <w:rsid w:val="009F21BA"/>
    <w:rsid w:val="009F2FFF"/>
    <w:rsid w:val="00A1422C"/>
    <w:rsid w:val="00AC6752"/>
    <w:rsid w:val="00AE1B48"/>
    <w:rsid w:val="00AF3B9F"/>
    <w:rsid w:val="00B232CB"/>
    <w:rsid w:val="00B24E43"/>
    <w:rsid w:val="00B377B6"/>
    <w:rsid w:val="00B70813"/>
    <w:rsid w:val="00B7601E"/>
    <w:rsid w:val="00BB0A5A"/>
    <w:rsid w:val="00BD1F96"/>
    <w:rsid w:val="00BD3D02"/>
    <w:rsid w:val="00C109DB"/>
    <w:rsid w:val="00C2104A"/>
    <w:rsid w:val="00C423BE"/>
    <w:rsid w:val="00C708E0"/>
    <w:rsid w:val="00C952AF"/>
    <w:rsid w:val="00CA426D"/>
    <w:rsid w:val="00CB18F4"/>
    <w:rsid w:val="00CD69FD"/>
    <w:rsid w:val="00CE1122"/>
    <w:rsid w:val="00CE7DC3"/>
    <w:rsid w:val="00CF13E4"/>
    <w:rsid w:val="00D408B8"/>
    <w:rsid w:val="00D82385"/>
    <w:rsid w:val="00D87568"/>
    <w:rsid w:val="00DB55A9"/>
    <w:rsid w:val="00DD7D71"/>
    <w:rsid w:val="00DE7299"/>
    <w:rsid w:val="00DF14E1"/>
    <w:rsid w:val="00E05022"/>
    <w:rsid w:val="00E23635"/>
    <w:rsid w:val="00E4261B"/>
    <w:rsid w:val="00E44E12"/>
    <w:rsid w:val="00EE2969"/>
    <w:rsid w:val="00EF5F2C"/>
    <w:rsid w:val="00EF6785"/>
    <w:rsid w:val="00F22483"/>
    <w:rsid w:val="00F374F8"/>
    <w:rsid w:val="00FA0013"/>
    <w:rsid w:val="00FC270D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  <w:style w:type="paragraph" w:styleId="Normlnweb">
    <w:name w:val="Normal (Web)"/>
    <w:aliases w:val="Normálny (WWW)"/>
    <w:basedOn w:val="Normln"/>
    <w:link w:val="NormlnwebChar"/>
    <w:uiPriority w:val="99"/>
    <w:rsid w:val="0074179B"/>
    <w:rPr>
      <w:rFonts w:ascii="Verdana" w:hAnsi="Verdana"/>
      <w:sz w:val="24"/>
      <w:szCs w:val="24"/>
    </w:rPr>
  </w:style>
  <w:style w:type="paragraph" w:customStyle="1" w:styleId="Default">
    <w:name w:val="Default"/>
    <w:rsid w:val="00741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4179B"/>
    <w:rPr>
      <w:rFonts w:ascii="Verdana" w:eastAsia="Times New Roman" w:hAnsi="Verda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  <w:style w:type="paragraph" w:styleId="Normlnweb">
    <w:name w:val="Normal (Web)"/>
    <w:aliases w:val="Normálny (WWW)"/>
    <w:basedOn w:val="Normln"/>
    <w:link w:val="NormlnwebChar"/>
    <w:uiPriority w:val="99"/>
    <w:rsid w:val="0074179B"/>
    <w:rPr>
      <w:rFonts w:ascii="Verdana" w:hAnsi="Verdana"/>
      <w:sz w:val="24"/>
      <w:szCs w:val="24"/>
    </w:rPr>
  </w:style>
  <w:style w:type="paragraph" w:customStyle="1" w:styleId="Default">
    <w:name w:val="Default"/>
    <w:rsid w:val="00741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4179B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32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25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2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57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76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470</Words>
  <Characters>2779</Characters>
  <Application/>
  <DocSecurity>0</DocSecurity>
  <PresentationFormat/>
  <Lines>23</Lines>
  <Paragraphs>6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3243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