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707D9D">
        <w:rPr>
          <w:bCs/>
          <w:color w:val="000000"/>
        </w:rPr>
        <w:t>13</w:t>
      </w:r>
      <w:r>
        <w:rPr>
          <w:bCs/>
          <w:color w:val="000000"/>
        </w:rPr>
        <w:t xml:space="preserve">. </w:t>
      </w:r>
      <w:r w:rsidR="003A1DE9">
        <w:rPr>
          <w:bCs/>
          <w:color w:val="000000"/>
        </w:rPr>
        <w:t>března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707D9D">
        <w:rPr>
          <w:color w:val="000000"/>
          <w:szCs w:val="24"/>
          <w:u w:val="none"/>
        </w:rPr>
        <w:t>14</w:t>
      </w:r>
      <w:r>
        <w:rPr>
          <w:color w:val="000000"/>
          <w:szCs w:val="24"/>
          <w:u w:val="none"/>
        </w:rPr>
        <w:t xml:space="preserve">. až </w:t>
      </w:r>
      <w:r w:rsidR="00707D9D">
        <w:rPr>
          <w:color w:val="000000"/>
          <w:szCs w:val="24"/>
          <w:u w:val="none"/>
        </w:rPr>
        <w:t>22</w:t>
      </w:r>
      <w:r>
        <w:rPr>
          <w:color w:val="000000"/>
          <w:szCs w:val="24"/>
          <w:u w:val="none"/>
        </w:rPr>
        <w:t>. března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FD3C7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3A1DE9" w:rsidRPr="006E548B" w:rsidRDefault="003A1DE9" w:rsidP="003A1DE9">
      <w:pPr>
        <w:rPr>
          <w:b/>
          <w:bCs/>
          <w:u w:val="single"/>
        </w:rPr>
      </w:pPr>
      <w:r>
        <w:rPr>
          <w:b/>
          <w:bCs/>
          <w:u w:val="single"/>
        </w:rPr>
        <w:t>SOBOTA</w:t>
      </w:r>
      <w:r w:rsidRPr="006E548B">
        <w:rPr>
          <w:b/>
          <w:bCs/>
          <w:u w:val="single"/>
        </w:rPr>
        <w:t xml:space="preserve"> </w:t>
      </w:r>
      <w:r w:rsidR="00707D9D">
        <w:rPr>
          <w:b/>
          <w:bCs/>
          <w:u w:val="single"/>
        </w:rPr>
        <w:t>14</w:t>
      </w:r>
      <w:r w:rsidRPr="006E548B">
        <w:rPr>
          <w:b/>
          <w:bCs/>
          <w:u w:val="single"/>
        </w:rPr>
        <w:t>. BŘEZNA – PONDĚLÍ 16. BŘEZNA 2020</w:t>
      </w:r>
    </w:p>
    <w:p w:rsidR="003A1DE9" w:rsidRPr="006E548B" w:rsidRDefault="003A1DE9" w:rsidP="003A1DE9">
      <w:pPr>
        <w:rPr>
          <w:b/>
          <w:bCs/>
        </w:rPr>
      </w:pPr>
      <w:r w:rsidRPr="006E548B">
        <w:rPr>
          <w:b/>
          <w:bCs/>
        </w:rPr>
        <w:t xml:space="preserve">Vojenské cvičení </w:t>
      </w:r>
      <w:r w:rsidRPr="00762FC1">
        <w:rPr>
          <w:b/>
          <w:bCs/>
          <w:color w:val="000000"/>
        </w:rPr>
        <w:t>p</w:t>
      </w:r>
      <w:r w:rsidRPr="006E548B">
        <w:rPr>
          <w:b/>
          <w:bCs/>
        </w:rPr>
        <w:t>ěší roty Aktivní zálohy Krajského vojenského velitelství Brno</w:t>
      </w:r>
    </w:p>
    <w:p w:rsidR="003A1DE9" w:rsidRPr="006E548B" w:rsidRDefault="003A1DE9" w:rsidP="003A1DE9">
      <w:pPr>
        <w:rPr>
          <w:b/>
          <w:bCs/>
        </w:rPr>
      </w:pPr>
      <w:r w:rsidRPr="006E548B">
        <w:rPr>
          <w:b/>
          <w:bCs/>
        </w:rPr>
        <w:t>Vojenský újezd Libavá</w:t>
      </w:r>
    </w:p>
    <w:p w:rsidR="003A1DE9" w:rsidRPr="006E548B" w:rsidRDefault="003A1DE9" w:rsidP="003A1DE9">
      <w:pPr>
        <w:rPr>
          <w:b/>
          <w:bCs/>
        </w:rPr>
      </w:pPr>
    </w:p>
    <w:p w:rsidR="003A1DE9" w:rsidRPr="006E548B" w:rsidRDefault="003A1DE9" w:rsidP="003A1DE9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 dnech </w:t>
      </w:r>
      <w:r w:rsidR="00707D9D">
        <w:rPr>
          <w:rFonts w:ascii="Times New Roman" w:hAnsi="Times New Roman"/>
        </w:rPr>
        <w:t>14</w:t>
      </w:r>
      <w:r w:rsidRPr="006E548B">
        <w:rPr>
          <w:rFonts w:ascii="Times New Roman" w:hAnsi="Times New Roman"/>
        </w:rPr>
        <w:t xml:space="preserve">. až 16. března 2020 </w:t>
      </w:r>
      <w:r w:rsidR="00707D9D">
        <w:rPr>
          <w:rFonts w:ascii="Times New Roman" w:hAnsi="Times New Roman"/>
        </w:rPr>
        <w:t>pokračuje</w:t>
      </w:r>
      <w:r w:rsidR="00707D9D" w:rsidRPr="006E548B">
        <w:rPr>
          <w:rFonts w:ascii="Times New Roman" w:hAnsi="Times New Roman"/>
        </w:rPr>
        <w:t xml:space="preserve"> </w:t>
      </w:r>
      <w:r w:rsidR="00707D9D">
        <w:rPr>
          <w:rFonts w:ascii="Times New Roman" w:hAnsi="Times New Roman"/>
        </w:rPr>
        <w:t xml:space="preserve">ve </w:t>
      </w:r>
      <w:r w:rsidRPr="006E548B">
        <w:rPr>
          <w:rFonts w:ascii="Times New Roman" w:hAnsi="Times New Roman"/>
        </w:rPr>
        <w:t xml:space="preserve">Vojenském újezdu Libavá cvičení pěší roty Aktivní zálohy Krajského vojenského velitelství Brno. Hlavním cílem výcviku jsou bojové střelby čet. Vojáci si </w:t>
      </w:r>
      <w:r w:rsidR="00290666">
        <w:rPr>
          <w:rFonts w:ascii="Times New Roman" w:hAnsi="Times New Roman"/>
        </w:rPr>
        <w:t>dále</w:t>
      </w:r>
      <w:r w:rsidRPr="006E548B">
        <w:rPr>
          <w:rFonts w:ascii="Times New Roman" w:hAnsi="Times New Roman"/>
        </w:rPr>
        <w:t xml:space="preserve"> prohloubí teoretické i praktické znalosti při taktických činnostech a střelecké příprav</w:t>
      </w:r>
      <w:r w:rsidR="00C94484" w:rsidRPr="00C94484">
        <w:rPr>
          <w:rFonts w:ascii="Times New Roman" w:hAnsi="Times New Roman"/>
        </w:rPr>
        <w:t>ě</w:t>
      </w:r>
      <w:r w:rsidRPr="006E548B">
        <w:rPr>
          <w:rFonts w:ascii="Times New Roman" w:hAnsi="Times New Roman"/>
        </w:rPr>
        <w:t xml:space="preserve"> z ručních zbraní. Řidiči se zdokonalí </w:t>
      </w:r>
      <w:r w:rsidRPr="00C94484">
        <w:rPr>
          <w:rFonts w:ascii="Times New Roman" w:hAnsi="Times New Roman"/>
        </w:rPr>
        <w:t>v</w:t>
      </w:r>
      <w:r w:rsidRPr="006E548B">
        <w:rPr>
          <w:rFonts w:ascii="Times New Roman" w:hAnsi="Times New Roman"/>
          <w:color w:val="1F497D"/>
        </w:rPr>
        <w:t xml:space="preserve"> </w:t>
      </w:r>
      <w:r w:rsidRPr="006E548B">
        <w:rPr>
          <w:rFonts w:ascii="Times New Roman" w:hAnsi="Times New Roman"/>
        </w:rPr>
        <w:t xml:space="preserve">jízdě po komunikacích i v terénu. Během speciální tělesné přípravy si záložníci </w:t>
      </w:r>
      <w:r w:rsidR="00290666">
        <w:rPr>
          <w:rFonts w:ascii="Times New Roman" w:hAnsi="Times New Roman"/>
        </w:rPr>
        <w:t xml:space="preserve">také </w:t>
      </w:r>
      <w:r w:rsidRPr="006E548B">
        <w:rPr>
          <w:rFonts w:ascii="Times New Roman" w:hAnsi="Times New Roman"/>
        </w:rPr>
        <w:t>osvojí základy vojenského lezení.</w:t>
      </w:r>
    </w:p>
    <w:p w:rsidR="003A1DE9" w:rsidRPr="006E548B" w:rsidRDefault="003A1DE9" w:rsidP="003A1DE9">
      <w:pPr>
        <w:pStyle w:val="Odstavecseseznamem"/>
        <w:ind w:left="0"/>
        <w:rPr>
          <w:rFonts w:ascii="Times New Roman" w:hAnsi="Times New Roman"/>
        </w:rPr>
      </w:pPr>
    </w:p>
    <w:p w:rsidR="003A1DE9" w:rsidRPr="006E548B" w:rsidRDefault="003A1DE9" w:rsidP="003A1DE9">
      <w:pPr>
        <w:jc w:val="both"/>
      </w:pPr>
      <w:r w:rsidRPr="006E548B">
        <w:rPr>
          <w:b/>
          <w:bCs/>
        </w:rPr>
        <w:t>Kontaktní osoba:</w:t>
      </w:r>
      <w:r w:rsidRPr="006E548B">
        <w:t xml:space="preserve"> kapitán Emil Kamenský, pověřený tiskový a informační pracovník Krajského vojenského velitelství Brno, tel.: 973 444 032, 775 156 644, e</w:t>
      </w:r>
      <w:r>
        <w:t>-</w:t>
      </w:r>
      <w:r w:rsidRPr="006E548B">
        <w:t xml:space="preserve">mail: </w:t>
      </w:r>
      <w:r w:rsidRPr="003A1DE9">
        <w:rPr>
          <w:rFonts w:eastAsia="Arial Unicode MS"/>
        </w:rPr>
        <w:t>kamenskye@army.cz</w:t>
      </w: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707D9D" w:rsidRPr="000604F5" w:rsidRDefault="00707D9D" w:rsidP="00707D9D">
      <w:pPr>
        <w:pStyle w:val="Normlnweb"/>
        <w:rPr>
          <w:rFonts w:ascii="Times New Roman" w:hAnsi="Times New Roman"/>
          <w:b/>
          <w:u w:val="single"/>
        </w:rPr>
      </w:pPr>
      <w:r w:rsidRPr="000604F5">
        <w:rPr>
          <w:rFonts w:ascii="Times New Roman" w:hAnsi="Times New Roman"/>
          <w:b/>
          <w:u w:val="single"/>
        </w:rPr>
        <w:t xml:space="preserve">PONDĚLÍ 16. BŘEZNA – PÁTEK 20. BŘEZNA 2020 </w:t>
      </w:r>
    </w:p>
    <w:p w:rsidR="00707D9D" w:rsidRPr="000604F5" w:rsidRDefault="00707D9D" w:rsidP="00707D9D">
      <w:pPr>
        <w:pStyle w:val="Normlnweb"/>
        <w:rPr>
          <w:rFonts w:ascii="Times New Roman" w:hAnsi="Times New Roman"/>
          <w:b/>
          <w:u w:val="single"/>
        </w:rPr>
      </w:pPr>
      <w:r w:rsidRPr="000604F5">
        <w:rPr>
          <w:rFonts w:ascii="Times New Roman" w:hAnsi="Times New Roman"/>
          <w:b/>
        </w:rPr>
        <w:t>Základní kurz boje zblízka</w:t>
      </w:r>
    </w:p>
    <w:p w:rsidR="00707D9D" w:rsidRPr="000604F5" w:rsidRDefault="00707D9D" w:rsidP="00707D9D">
      <w:pPr>
        <w:pStyle w:val="Normlnweb"/>
        <w:rPr>
          <w:rFonts w:ascii="Times New Roman" w:hAnsi="Times New Roman"/>
          <w:b/>
        </w:rPr>
      </w:pPr>
      <w:r w:rsidRPr="000604F5">
        <w:rPr>
          <w:rFonts w:ascii="Times New Roman" w:hAnsi="Times New Roman"/>
          <w:b/>
        </w:rPr>
        <w:t>Strakonice</w:t>
      </w:r>
    </w:p>
    <w:p w:rsidR="00707D9D" w:rsidRPr="000604F5" w:rsidRDefault="00707D9D" w:rsidP="00707D9D">
      <w:pPr>
        <w:pStyle w:val="Normlnweb"/>
        <w:rPr>
          <w:rFonts w:ascii="Times New Roman" w:hAnsi="Times New Roman"/>
          <w:b/>
        </w:rPr>
      </w:pPr>
    </w:p>
    <w:p w:rsidR="00707D9D" w:rsidRPr="000604F5" w:rsidRDefault="00707D9D" w:rsidP="00707D9D">
      <w:pPr>
        <w:pStyle w:val="Normlnweb"/>
        <w:jc w:val="both"/>
        <w:rPr>
          <w:rFonts w:ascii="Times New Roman" w:hAnsi="Times New Roman"/>
          <w:bCs/>
        </w:rPr>
      </w:pPr>
      <w:r w:rsidRPr="000604F5">
        <w:rPr>
          <w:rFonts w:ascii="Times New Roman" w:hAnsi="Times New Roman"/>
        </w:rPr>
        <w:tab/>
        <w:t xml:space="preserve">Ve dnech 16. až 20. března 2020 se v posádce 25. protiletadlového raketového pluku ve Strakonicích uskuteční základní kurz boje zblízka. Výuka bude zaměřena na techniky speciálního bojového umění MUSADO MCS prvního stupně. Vojáci se </w:t>
      </w:r>
      <w:r>
        <w:rPr>
          <w:rFonts w:ascii="Times New Roman" w:hAnsi="Times New Roman"/>
        </w:rPr>
        <w:t>naučí</w:t>
      </w:r>
      <w:r w:rsidRPr="000604F5">
        <w:rPr>
          <w:rFonts w:ascii="Times New Roman" w:hAnsi="Times New Roman"/>
        </w:rPr>
        <w:t xml:space="preserve"> základní postoje, </w:t>
      </w:r>
      <w:r w:rsidRPr="000604F5">
        <w:rPr>
          <w:rFonts w:ascii="Times New Roman" w:hAnsi="Times New Roman"/>
          <w:bCs/>
        </w:rPr>
        <w:t>údery, kryty a pády, na které naváž</w:t>
      </w:r>
      <w:r>
        <w:rPr>
          <w:rFonts w:ascii="Times New Roman" w:hAnsi="Times New Roman"/>
          <w:bCs/>
        </w:rPr>
        <w:t>ou</w:t>
      </w:r>
      <w:r w:rsidRPr="000604F5">
        <w:rPr>
          <w:rFonts w:ascii="Times New Roman" w:hAnsi="Times New Roman"/>
          <w:bCs/>
        </w:rPr>
        <w:t xml:space="preserve"> jednotlivými sebeobrannými technikami.</w:t>
      </w:r>
    </w:p>
    <w:p w:rsidR="00707D9D" w:rsidRPr="000604F5" w:rsidRDefault="00707D9D" w:rsidP="00707D9D">
      <w:pPr>
        <w:pStyle w:val="Normlnweb"/>
        <w:jc w:val="both"/>
        <w:rPr>
          <w:rFonts w:ascii="Times New Roman" w:hAnsi="Times New Roman"/>
        </w:rPr>
      </w:pPr>
    </w:p>
    <w:p w:rsidR="00707D9D" w:rsidRDefault="00707D9D" w:rsidP="00707D9D">
      <w:pPr>
        <w:pStyle w:val="Normlnweb"/>
        <w:jc w:val="both"/>
        <w:rPr>
          <w:rFonts w:ascii="Times New Roman" w:hAnsi="Times New Roman"/>
          <w:kern w:val="1"/>
        </w:rPr>
      </w:pPr>
      <w:r w:rsidRPr="000604F5">
        <w:rPr>
          <w:rFonts w:ascii="Times New Roman" w:hAnsi="Times New Roman"/>
          <w:b/>
          <w:bCs/>
          <w:kern w:val="1"/>
        </w:rPr>
        <w:t>Kontaktní osoba</w:t>
      </w:r>
      <w:r w:rsidRPr="000604F5">
        <w:rPr>
          <w:rFonts w:ascii="Times New Roman" w:hAnsi="Times New Roman"/>
          <w:b/>
          <w:kern w:val="1"/>
        </w:rPr>
        <w:t>:</w:t>
      </w:r>
      <w:r w:rsidRPr="000604F5">
        <w:rPr>
          <w:rFonts w:ascii="Times New Roman" w:hAnsi="Times New Roman"/>
          <w:b/>
          <w:bCs/>
          <w:kern w:val="1"/>
        </w:rPr>
        <w:t xml:space="preserve"> </w:t>
      </w:r>
      <w:r w:rsidRPr="000604F5">
        <w:rPr>
          <w:rFonts w:ascii="Times New Roman" w:hAnsi="Times New Roman"/>
          <w:kern w:val="1"/>
        </w:rPr>
        <w:t>kapitánka Jana Samcová, tisková a informační důstojnice</w:t>
      </w:r>
      <w:r w:rsidRPr="000604F5">
        <w:rPr>
          <w:rFonts w:ascii="Times New Roman" w:hAnsi="Times New Roman"/>
          <w:kern w:val="1"/>
        </w:rPr>
        <w:br/>
        <w:t xml:space="preserve">25. protiletadlového raketového pluku Strakonice, tel.: 602 157 </w:t>
      </w:r>
      <w:r>
        <w:rPr>
          <w:rFonts w:ascii="Times New Roman" w:hAnsi="Times New Roman"/>
          <w:kern w:val="1"/>
        </w:rPr>
        <w:t xml:space="preserve">175, e-mail: </w:t>
      </w:r>
      <w:r w:rsidRPr="00707D9D">
        <w:rPr>
          <w:rFonts w:ascii="Times New Roman" w:hAnsi="Times New Roman"/>
          <w:kern w:val="1"/>
        </w:rPr>
        <w:t>tid25plrp@army.cz</w:t>
      </w:r>
    </w:p>
    <w:p w:rsidR="00707D9D" w:rsidRPr="000604F5" w:rsidRDefault="00707D9D" w:rsidP="00707D9D">
      <w:pPr>
        <w:pStyle w:val="Normlnweb"/>
        <w:jc w:val="both"/>
        <w:rPr>
          <w:rFonts w:ascii="Times New Roman" w:hAnsi="Times New Roman"/>
          <w:bCs/>
        </w:rPr>
      </w:pPr>
    </w:p>
    <w:p w:rsidR="00707D9D" w:rsidRDefault="00707D9D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Default="00D36D5B" w:rsidP="00707D9D">
      <w:pPr>
        <w:rPr>
          <w:b/>
          <w:bCs/>
          <w:kern w:val="1"/>
          <w:u w:val="single"/>
        </w:rPr>
      </w:pPr>
    </w:p>
    <w:p w:rsidR="00D36D5B" w:rsidRPr="00D36D5B" w:rsidRDefault="00D36D5B" w:rsidP="00D36D5B">
      <w:pPr>
        <w:pStyle w:val="Normlnweb"/>
        <w:rPr>
          <w:rFonts w:ascii="Times New Roman" w:hAnsi="Times New Roman"/>
          <w:b/>
          <w:u w:val="single"/>
        </w:rPr>
      </w:pPr>
      <w:r w:rsidRPr="00D36D5B">
        <w:rPr>
          <w:rFonts w:ascii="Times New Roman" w:hAnsi="Times New Roman"/>
          <w:b/>
          <w:u w:val="single"/>
        </w:rPr>
        <w:lastRenderedPageBreak/>
        <w:t>NEDĚLE 22. BŘEZNA – STŘEDA 25. BŘEZNA 2020</w:t>
      </w:r>
    </w:p>
    <w:p w:rsidR="00D36D5B" w:rsidRPr="00D36D5B" w:rsidRDefault="00D36D5B" w:rsidP="00D36D5B">
      <w:pPr>
        <w:pStyle w:val="Normlnweb"/>
        <w:rPr>
          <w:rFonts w:ascii="Times New Roman" w:hAnsi="Times New Roman"/>
          <w:b/>
        </w:rPr>
      </w:pPr>
      <w:r w:rsidRPr="00D36D5B">
        <w:rPr>
          <w:rFonts w:ascii="Times New Roman" w:hAnsi="Times New Roman"/>
          <w:b/>
        </w:rPr>
        <w:t>Odborné taktické cvičení 3. úkolového uskupení Armády ČR – SAHEL 1/2020</w:t>
      </w:r>
    </w:p>
    <w:p w:rsidR="00D36D5B" w:rsidRPr="00D36D5B" w:rsidRDefault="00D36D5B" w:rsidP="00D36D5B">
      <w:pPr>
        <w:pStyle w:val="Normlnweb"/>
        <w:rPr>
          <w:rFonts w:ascii="Times New Roman" w:hAnsi="Times New Roman"/>
          <w:b/>
        </w:rPr>
      </w:pPr>
      <w:r w:rsidRPr="00D36D5B">
        <w:rPr>
          <w:rFonts w:ascii="Times New Roman" w:hAnsi="Times New Roman"/>
          <w:b/>
        </w:rPr>
        <w:t>Kasárna Dědice a VVP Březina</w:t>
      </w:r>
    </w:p>
    <w:p w:rsidR="00D36D5B" w:rsidRPr="00D36D5B" w:rsidRDefault="00D36D5B" w:rsidP="00D36D5B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D36D5B">
        <w:t xml:space="preserve">Ve dnech 22. až 25. března 2020 se v kasárnách Dědice a přilehlém vojenském výcvikovém prostoru Dědice uskuteční odborné taktické a certifikační cvičení 3. úkolového uskupení Armády ČR pod názvem SAHEL 1/2020. Kontingent tvoří vojáci 74. mechanizovaného praporu Bučovice a 43. výsadkového praporu Chrudim, kteří budou od května plnit úkoly v lokalitě Bamako a </w:t>
      </w:r>
      <w:proofErr w:type="spellStart"/>
      <w:r w:rsidRPr="00D36D5B">
        <w:t>Koulikoro</w:t>
      </w:r>
      <w:proofErr w:type="spellEnd"/>
      <w:r w:rsidRPr="00D36D5B">
        <w:t xml:space="preserve"> na území afrického Mali.</w:t>
      </w:r>
    </w:p>
    <w:p w:rsidR="00D36D5B" w:rsidRPr="00D36D5B" w:rsidRDefault="00D36D5B" w:rsidP="00D36D5B">
      <w:pPr>
        <w:pStyle w:val="Normlnweb"/>
        <w:jc w:val="both"/>
        <w:rPr>
          <w:rFonts w:ascii="Times New Roman" w:hAnsi="Times New Roman"/>
        </w:rPr>
      </w:pPr>
      <w:r w:rsidRPr="00D36D5B">
        <w:rPr>
          <w:rFonts w:ascii="Times New Roman" w:hAnsi="Times New Roman"/>
        </w:rPr>
        <w:t xml:space="preserve">Hlavním cílem výcviku je prověřit připravenost jednotky před vysláním do zahraniční operace. </w:t>
      </w:r>
      <w:bookmarkStart w:id="0" w:name="_GoBack"/>
      <w:bookmarkEnd w:id="0"/>
      <w:r w:rsidRPr="00D36D5B">
        <w:rPr>
          <w:rFonts w:ascii="Times New Roman" w:hAnsi="Times New Roman"/>
        </w:rPr>
        <w:t>Řídící štáb cvičení tvoří kromě příslušníků Velitelství výcviku – Vojenské akademie také zástupci Velitelství pozemních sil, Velitelství pro operace a příslušníci 1. úkolového uskupení Armády ČR v Mali. Do imitační skupiny se zapojí příslušníci Aktivní zálohy Krajského vojenského velitelství Jihlava a Zlín. Výcviku se zúčastní téměř 170 vojáků s 25 kusy techniky.</w:t>
      </w:r>
    </w:p>
    <w:p w:rsidR="00D36D5B" w:rsidRDefault="00D36D5B" w:rsidP="00D36D5B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D36D5B" w:rsidRPr="00D36D5B" w:rsidRDefault="00D36D5B" w:rsidP="00D36D5B">
      <w:pPr>
        <w:pStyle w:val="Normlnweb"/>
        <w:jc w:val="both"/>
        <w:rPr>
          <w:rFonts w:ascii="Times New Roman" w:hAnsi="Times New Roman"/>
          <w:bCs/>
          <w:kern w:val="1"/>
        </w:rPr>
      </w:pPr>
      <w:r w:rsidRPr="00D36D5B">
        <w:rPr>
          <w:rFonts w:ascii="Times New Roman" w:hAnsi="Times New Roman"/>
          <w:b/>
          <w:bCs/>
          <w:kern w:val="1"/>
        </w:rPr>
        <w:t>Kontaktní osoba: </w:t>
      </w:r>
      <w:r w:rsidRPr="00D36D5B">
        <w:rPr>
          <w:rFonts w:ascii="Times New Roman" w:hAnsi="Times New Roman"/>
          <w:bCs/>
          <w:kern w:val="1"/>
        </w:rPr>
        <w:t>kapitánka Monika Nováková, tisková a informační důstojnice OTC SAHEL, tel.: 724 071 147, e-mail: </w:t>
      </w:r>
      <w:hyperlink r:id="rId7" w:history="1">
        <w:r w:rsidRPr="00D36D5B">
          <w:rPr>
            <w:rFonts w:ascii="Times New Roman" w:hAnsi="Times New Roman"/>
            <w:bCs/>
            <w:kern w:val="1"/>
          </w:rPr>
          <w:t>monika.novakova@vavyskov.cz</w:t>
        </w:r>
      </w:hyperlink>
    </w:p>
    <w:p w:rsidR="00707D9D" w:rsidRPr="00D36D5B" w:rsidRDefault="00707D9D" w:rsidP="00707D9D">
      <w:pPr>
        <w:autoSpaceDE w:val="0"/>
        <w:autoSpaceDN w:val="0"/>
        <w:adjustRightInd w:val="0"/>
        <w:rPr>
          <w:color w:val="00B050"/>
        </w:rPr>
      </w:pPr>
    </w:p>
    <w:p w:rsidR="00707D9D" w:rsidRDefault="00707D9D" w:rsidP="00707D9D">
      <w:pPr>
        <w:rPr>
          <w:b/>
          <w:bCs/>
          <w:kern w:val="1"/>
          <w:u w:val="single"/>
        </w:rPr>
      </w:pPr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037BE7" w:rsidRDefault="00037BE7" w:rsidP="006332CF">
      <w:pPr>
        <w:pStyle w:val="Default"/>
        <w:rPr>
          <w:b/>
          <w:bCs/>
          <w:color w:val="auto"/>
        </w:rPr>
      </w:pPr>
    </w:p>
    <w:p w:rsidR="003A1DE9" w:rsidRDefault="003A1DE9" w:rsidP="006332CF">
      <w:pPr>
        <w:pStyle w:val="Default"/>
        <w:rPr>
          <w:b/>
          <w:bCs/>
          <w:color w:val="auto"/>
        </w:rPr>
      </w:pPr>
    </w:p>
    <w:p w:rsidR="00EE3A5B" w:rsidRDefault="003A1DE9" w:rsidP="00B63260">
      <w:pPr>
        <w:pStyle w:val="Default"/>
      </w:pPr>
      <w:r>
        <w:rPr>
          <w:b/>
          <w:bCs/>
          <w:color w:val="auto"/>
        </w:rPr>
        <w:t>J</w:t>
      </w:r>
      <w:r w:rsidR="00707D9D">
        <w:rPr>
          <w:b/>
          <w:bCs/>
          <w:color w:val="auto"/>
        </w:rPr>
        <w:t>iří Caletka</w:t>
      </w:r>
      <w:r w:rsidR="006332CF" w:rsidRPr="00D92075">
        <w:rPr>
          <w:b/>
          <w:bCs/>
          <w:color w:val="auto"/>
        </w:rPr>
        <w:t>, tiskové oddělení MO</w:t>
      </w:r>
      <w:r w:rsidR="006332CF" w:rsidRPr="00D92075">
        <w:rPr>
          <w:b/>
          <w:bCs/>
        </w:rPr>
        <w:t xml:space="preserve"> </w:t>
      </w:r>
    </w:p>
    <w:sectPr w:rsidR="00EE3A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0E" w:rsidRDefault="00D3350E">
      <w:r>
        <w:separator/>
      </w:r>
    </w:p>
  </w:endnote>
  <w:endnote w:type="continuationSeparator" w:id="0">
    <w:p w:rsidR="00D3350E" w:rsidRDefault="00D3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D3350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D33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0E" w:rsidRDefault="00D3350E">
      <w:r>
        <w:separator/>
      </w:r>
    </w:p>
  </w:footnote>
  <w:footnote w:type="continuationSeparator" w:id="0">
    <w:p w:rsidR="00D3350E" w:rsidRDefault="00D3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37BE7"/>
    <w:rsid w:val="00041FAE"/>
    <w:rsid w:val="00097A62"/>
    <w:rsid w:val="000F7397"/>
    <w:rsid w:val="001A3491"/>
    <w:rsid w:val="001C618C"/>
    <w:rsid w:val="001F24B5"/>
    <w:rsid w:val="00290666"/>
    <w:rsid w:val="002A6684"/>
    <w:rsid w:val="003A1DE9"/>
    <w:rsid w:val="003B4034"/>
    <w:rsid w:val="003C1D75"/>
    <w:rsid w:val="003C706D"/>
    <w:rsid w:val="003D787A"/>
    <w:rsid w:val="004710D6"/>
    <w:rsid w:val="00523B26"/>
    <w:rsid w:val="005256E5"/>
    <w:rsid w:val="006332CF"/>
    <w:rsid w:val="00663A79"/>
    <w:rsid w:val="006C5C99"/>
    <w:rsid w:val="00707D9D"/>
    <w:rsid w:val="0074385C"/>
    <w:rsid w:val="00905593"/>
    <w:rsid w:val="0096380D"/>
    <w:rsid w:val="00975B17"/>
    <w:rsid w:val="00A94C3D"/>
    <w:rsid w:val="00A97725"/>
    <w:rsid w:val="00B63260"/>
    <w:rsid w:val="00C92873"/>
    <w:rsid w:val="00C94484"/>
    <w:rsid w:val="00D3350E"/>
    <w:rsid w:val="00D36D5B"/>
    <w:rsid w:val="00D6205E"/>
    <w:rsid w:val="00EA728D"/>
    <w:rsid w:val="00F60D97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6043"/>
  <w15:docId w15:val="{C0B3F751-17DE-434E-9D21-BC2BD7D5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novakova@vavys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2020-03-13T12:10:00Z</cp:lastPrinted>
  <dcterms:created xsi:type="dcterms:W3CDTF">2020-03-17T09:42:00Z</dcterms:created>
  <dcterms:modified xsi:type="dcterms:W3CDTF">2020-03-17T09:42:00Z</dcterms:modified>
</cp:coreProperties>
</file>