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040A17">
        <w:rPr>
          <w:bCs/>
        </w:rPr>
        <w:t>1</w:t>
      </w:r>
      <w:r w:rsidR="00B10A74">
        <w:rPr>
          <w:bCs/>
        </w:rPr>
        <w:t>8</w:t>
      </w:r>
      <w:r w:rsidR="002258A3">
        <w:rPr>
          <w:bCs/>
        </w:rPr>
        <w:t xml:space="preserve">. </w:t>
      </w:r>
      <w:r w:rsidR="00B42BDE">
        <w:rPr>
          <w:bCs/>
        </w:rPr>
        <w:t>března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040A17">
        <w:rPr>
          <w:szCs w:val="24"/>
          <w:u w:val="none"/>
        </w:rPr>
        <w:t>1</w:t>
      </w:r>
      <w:r w:rsidR="00B10A74">
        <w:rPr>
          <w:szCs w:val="24"/>
          <w:u w:val="none"/>
        </w:rPr>
        <w:t>9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C5868">
        <w:rPr>
          <w:szCs w:val="24"/>
          <w:u w:val="none"/>
        </w:rPr>
        <w:t xml:space="preserve">až </w:t>
      </w:r>
      <w:r w:rsidR="00040A17">
        <w:rPr>
          <w:szCs w:val="24"/>
          <w:u w:val="none"/>
        </w:rPr>
        <w:t>2</w:t>
      </w:r>
      <w:r w:rsidR="00B10A74">
        <w:rPr>
          <w:szCs w:val="24"/>
          <w:u w:val="none"/>
        </w:rPr>
        <w:t>7</w:t>
      </w:r>
      <w:r w:rsidR="004C5868">
        <w:rPr>
          <w:szCs w:val="24"/>
          <w:u w:val="none"/>
        </w:rPr>
        <w:t xml:space="preserve">. března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040A17" w:rsidRDefault="00040A17" w:rsidP="00040A17">
      <w:pPr>
        <w:rPr>
          <w:b/>
          <w:bCs/>
          <w:kern w:val="2"/>
          <w:u w:val="single"/>
        </w:rPr>
      </w:pPr>
    </w:p>
    <w:p w:rsidR="00B10A74" w:rsidRDefault="00B10A74" w:rsidP="00B10A74">
      <w:pPr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PONDĚLÍ 21. BŘEZNA 2022</w:t>
      </w:r>
    </w:p>
    <w:p w:rsidR="00F67DA2" w:rsidRDefault="00F67DA2" w:rsidP="00F67DA2">
      <w:pPr>
        <w:rPr>
          <w:b/>
          <w:bCs/>
        </w:rPr>
      </w:pPr>
      <w:r>
        <w:rPr>
          <w:b/>
          <w:bCs/>
        </w:rPr>
        <w:t xml:space="preserve">Účast náměstka ministryně obrany Daniela Blažkovce na zasedání Rady pro zahraniční věci </w:t>
      </w:r>
    </w:p>
    <w:p w:rsidR="00F67DA2" w:rsidRDefault="00F67DA2" w:rsidP="00F67DA2">
      <w:pPr>
        <w:rPr>
          <w:b/>
          <w:bCs/>
        </w:rPr>
      </w:pPr>
      <w:r>
        <w:rPr>
          <w:b/>
          <w:bCs/>
          <w:kern w:val="2"/>
        </w:rPr>
        <w:t xml:space="preserve">Belgie, </w:t>
      </w:r>
      <w:r>
        <w:rPr>
          <w:b/>
          <w:bCs/>
        </w:rPr>
        <w:t>Brusel</w:t>
      </w:r>
    </w:p>
    <w:p w:rsidR="00F67DA2" w:rsidRDefault="00F67DA2" w:rsidP="00F67DA2"/>
    <w:p w:rsidR="00F67DA2" w:rsidRDefault="00F67DA2" w:rsidP="00F67DA2">
      <w:pPr>
        <w:ind w:firstLine="708"/>
        <w:jc w:val="both"/>
      </w:pPr>
      <w:r>
        <w:t xml:space="preserve">V pondělí 21. března 2022 se náměstek ministryně obrany Daniel Blažkovec zúčastní v Bruselu zasedání Rady pro zahraniční věci ve formátu ministrů zahraničních věcí a ministrů obrany. Jednání se bude věnovat tématu Strategického kompasu a jeho výsledkem by mělo být schválení dokumentu. Večer pak proběhne zasedání Rady pro zahraniční věci ve formátu ministrů obrany, kteří </w:t>
      </w:r>
      <w:r w:rsidR="00221126">
        <w:t>projednají</w:t>
      </w:r>
      <w:r>
        <w:t xml:space="preserve"> vojenské aspekty ruské invaze na Ukrajinu. K jednání se </w:t>
      </w:r>
      <w:r w:rsidR="00221126">
        <w:t>video cestou</w:t>
      </w:r>
      <w:r w:rsidRPr="00F67DA2">
        <w:t xml:space="preserve"> </w:t>
      </w:r>
      <w:r>
        <w:t xml:space="preserve">připojí také ministr obrany UA </w:t>
      </w:r>
      <w:proofErr w:type="spellStart"/>
      <w:r>
        <w:t>Oleksii</w:t>
      </w:r>
      <w:proofErr w:type="spellEnd"/>
      <w:r>
        <w:t xml:space="preserve"> </w:t>
      </w:r>
      <w:proofErr w:type="spellStart"/>
      <w:r>
        <w:t>Reznikov</w:t>
      </w:r>
      <w:proofErr w:type="spellEnd"/>
      <w:r>
        <w:t>.</w:t>
      </w:r>
    </w:p>
    <w:p w:rsidR="00F67DA2" w:rsidRPr="00F67DA2" w:rsidRDefault="00F67DA2" w:rsidP="00F67DA2">
      <w:pPr>
        <w:ind w:firstLine="708"/>
        <w:jc w:val="both"/>
      </w:pPr>
      <w:r>
        <w:t xml:space="preserve">V průběhu dne také proběhne jednání ministrů obrany členských zemí V4 + DE, </w:t>
      </w:r>
      <w:r w:rsidR="00221126">
        <w:t xml:space="preserve">na kterém </w:t>
      </w:r>
      <w:r w:rsidR="008514D9">
        <w:t xml:space="preserve">ministři </w:t>
      </w:r>
      <w:r w:rsidR="00221126">
        <w:t>pro</w:t>
      </w:r>
      <w:r>
        <w:t>diskut</w:t>
      </w:r>
      <w:r w:rsidR="00221126">
        <w:t>ují</w:t>
      </w:r>
      <w:r>
        <w:t xml:space="preserve"> současnou bezpečnostní situaci v</w:t>
      </w:r>
      <w:r w:rsidR="00221126">
        <w:t xml:space="preserve"> důsledku</w:t>
      </w:r>
      <w:r>
        <w:t xml:space="preserve"> ruské agrese vůči Ukrajině a další směřování po schválení Strategického kompasu. Náměstek Blažkovec se taktéž krátce setká s francouzskou ministryní obrany k tématu Ukrajiny, Strategického kompasu a dalších možností spolupráce. Důležitým tématem zasedání bude také blížící se předsednictví ČR.</w:t>
      </w:r>
    </w:p>
    <w:p w:rsidR="00F67DA2" w:rsidRDefault="00F67DA2" w:rsidP="00F67DA2">
      <w:pPr>
        <w:rPr>
          <w:color w:val="1F497D"/>
        </w:rPr>
      </w:pPr>
    </w:p>
    <w:p w:rsidR="00F67DA2" w:rsidRPr="006A7E26" w:rsidRDefault="00F67DA2" w:rsidP="00F67DA2">
      <w:pPr>
        <w:jc w:val="both"/>
        <w:rPr>
          <w:bCs/>
        </w:rPr>
      </w:pPr>
      <w:r w:rsidRPr="006A7E26">
        <w:rPr>
          <w:b/>
        </w:rPr>
        <w:t xml:space="preserve">Kontaktní osoba: </w:t>
      </w:r>
      <w:r>
        <w:t>Jana Zechmeisterová</w:t>
      </w:r>
      <w:r>
        <w:t xml:space="preserve">, </w:t>
      </w:r>
      <w:r>
        <w:t>tiskové oddělení</w:t>
      </w:r>
      <w:r>
        <w:t xml:space="preserve">, </w:t>
      </w:r>
      <w:r>
        <w:t>odbor komunikace MO</w:t>
      </w:r>
      <w:r>
        <w:t xml:space="preserve">, </w:t>
      </w:r>
      <w:r>
        <w:t>tel.: 973 200 292, 602 592</w:t>
      </w:r>
      <w:r>
        <w:t> </w:t>
      </w:r>
      <w:r>
        <w:t>172</w:t>
      </w:r>
      <w:r>
        <w:t xml:space="preserve">, </w:t>
      </w:r>
      <w:r w:rsidRPr="009C6D25">
        <w:t>e-mail: kangs@army.cz</w:t>
      </w:r>
    </w:p>
    <w:p w:rsidR="00F67DA2" w:rsidRDefault="00F67DA2" w:rsidP="00F67DA2">
      <w:pPr>
        <w:rPr>
          <w:sz w:val="28"/>
          <w:szCs w:val="28"/>
        </w:rPr>
      </w:pPr>
    </w:p>
    <w:p w:rsidR="00A05459" w:rsidRPr="00A05459" w:rsidRDefault="00A05459" w:rsidP="00A05459">
      <w:pPr>
        <w:rPr>
          <w:b/>
          <w:bCs/>
          <w:kern w:val="2"/>
        </w:rPr>
      </w:pPr>
    </w:p>
    <w:p w:rsidR="00A05459" w:rsidRDefault="00A05459" w:rsidP="00A0545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2A74FF" w:rsidRDefault="002A74FF" w:rsidP="00A05459">
      <w:pPr>
        <w:spacing w:line="276" w:lineRule="auto"/>
        <w:jc w:val="center"/>
        <w:rPr>
          <w:b/>
          <w:bCs/>
        </w:rPr>
      </w:pPr>
    </w:p>
    <w:p w:rsidR="00B10A74" w:rsidRPr="00065AF3" w:rsidRDefault="00A05459" w:rsidP="00B10A74">
      <w:pPr>
        <w:rPr>
          <w:b/>
        </w:rPr>
      </w:pPr>
      <w:r>
        <w:rPr>
          <w:b/>
          <w:bCs/>
          <w:kern w:val="2"/>
        </w:rPr>
        <w:t>P</w:t>
      </w:r>
      <w:r w:rsidR="00B10A74">
        <w:rPr>
          <w:b/>
          <w:bCs/>
          <w:kern w:val="2"/>
        </w:rPr>
        <w:t xml:space="preserve">ietní akt k připomínce 80. výročí úmrtí štábního kapitána Václava Morávka </w:t>
      </w:r>
    </w:p>
    <w:p w:rsidR="00B10A74" w:rsidRDefault="00B10A74" w:rsidP="00B10A74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Praha</w:t>
      </w:r>
    </w:p>
    <w:p w:rsidR="00B10A74" w:rsidRDefault="00B10A74" w:rsidP="00B10A74">
      <w:pPr>
        <w:autoSpaceDE w:val="0"/>
        <w:rPr>
          <w:b/>
          <w:bCs/>
          <w:kern w:val="2"/>
        </w:rPr>
      </w:pPr>
    </w:p>
    <w:p w:rsidR="00B10A74" w:rsidRPr="00134256" w:rsidRDefault="00B10A74" w:rsidP="00B10A74">
      <w:pPr>
        <w:ind w:firstLine="708"/>
        <w:jc w:val="both"/>
      </w:pPr>
      <w:r w:rsidRPr="00134256">
        <w:t xml:space="preserve">V pondělí 21. března 2022 </w:t>
      </w:r>
      <w:r w:rsidR="003A7D61">
        <w:t xml:space="preserve">se </w:t>
      </w:r>
      <w:r w:rsidRPr="00134256">
        <w:t xml:space="preserve">od 15.00 hodin uskuteční </w:t>
      </w:r>
      <w:r w:rsidRPr="00134256">
        <w:rPr>
          <w:bCs/>
          <w:kern w:val="2"/>
        </w:rPr>
        <w:t xml:space="preserve">pietní akt k připomínce 80. výročí úmrtí štábního kapitána Václava Morávka u jeho pomníku u podjezdu u Prašného mostu. </w:t>
      </w:r>
    </w:p>
    <w:p w:rsidR="00B10A74" w:rsidRPr="00B81462" w:rsidRDefault="00477AC4" w:rsidP="00B10A74">
      <w:pPr>
        <w:ind w:firstLine="708"/>
        <w:jc w:val="both"/>
      </w:pPr>
      <w:r>
        <w:rPr>
          <w:bCs/>
          <w:kern w:val="2"/>
        </w:rPr>
        <w:t>Vzpomínkové a</w:t>
      </w:r>
      <w:r w:rsidR="00B10A74">
        <w:rPr>
          <w:bCs/>
          <w:kern w:val="2"/>
        </w:rPr>
        <w:t>kc</w:t>
      </w:r>
      <w:r>
        <w:rPr>
          <w:bCs/>
          <w:kern w:val="2"/>
        </w:rPr>
        <w:t>e, kterou</w:t>
      </w:r>
      <w:r w:rsidR="00B10A74">
        <w:rPr>
          <w:bCs/>
          <w:kern w:val="2"/>
        </w:rPr>
        <w:t xml:space="preserve"> pořádá Městská část Praha 6</w:t>
      </w:r>
      <w:r>
        <w:rPr>
          <w:bCs/>
          <w:kern w:val="2"/>
        </w:rPr>
        <w:t>, se zúčastní ministryně obrany Jana Černochová a</w:t>
      </w:r>
      <w:r w:rsidR="00B10A74">
        <w:rPr>
          <w:bCs/>
          <w:kern w:val="2"/>
        </w:rPr>
        <w:t xml:space="preserve"> </w:t>
      </w:r>
      <w:r w:rsidR="00B10A74" w:rsidRPr="00B81462">
        <w:rPr>
          <w:rStyle w:val="ms-rtefontface-12"/>
        </w:rPr>
        <w:t>první zástupce náčelníka Generálního štábu</w:t>
      </w:r>
      <w:r w:rsidR="00B10A74" w:rsidRPr="00B81462">
        <w:t xml:space="preserve"> </w:t>
      </w:r>
      <w:r w:rsidR="00B10A74" w:rsidRPr="00B81462">
        <w:rPr>
          <w:rStyle w:val="ms-rtefontface-12"/>
          <w:color w:val="000000"/>
        </w:rPr>
        <w:t>generálporučík Jaromír Zůna</w:t>
      </w:r>
      <w:r w:rsidR="00B10A74">
        <w:rPr>
          <w:rStyle w:val="ms-rtefontface-12"/>
          <w:color w:val="000000"/>
        </w:rPr>
        <w:t>.</w:t>
      </w:r>
    </w:p>
    <w:p w:rsidR="00B10A74" w:rsidRDefault="00B10A74" w:rsidP="00B10A74">
      <w:pPr>
        <w:ind w:firstLine="708"/>
        <w:jc w:val="both"/>
      </w:pPr>
    </w:p>
    <w:p w:rsidR="00B10A74" w:rsidRPr="006A7E26" w:rsidRDefault="00B10A74" w:rsidP="00B10A74">
      <w:pPr>
        <w:jc w:val="both"/>
        <w:rPr>
          <w:bCs/>
        </w:rPr>
      </w:pPr>
      <w:r w:rsidRPr="006A7E26">
        <w:rPr>
          <w:b/>
        </w:rPr>
        <w:t xml:space="preserve">Kontaktní osoba: </w:t>
      </w:r>
      <w:r>
        <w:t>podplukovnice Vlastimila Cyprisová</w:t>
      </w:r>
      <w:r w:rsidRPr="006A7E26">
        <w:t>, oddělení komunikace s veřejností, Generální š</w:t>
      </w:r>
      <w:r>
        <w:t>táb AČR, tel.: 973 216 044, 702 000 371</w:t>
      </w:r>
      <w:r w:rsidRPr="006A7E26">
        <w:t>,</w:t>
      </w:r>
      <w:r w:rsidRPr="009C6D25">
        <w:t xml:space="preserve"> e-mail: kangs@army.cz</w:t>
      </w:r>
    </w:p>
    <w:p w:rsidR="00B10A74" w:rsidRDefault="00B10A74" w:rsidP="00B10A74">
      <w:pPr>
        <w:shd w:val="clear" w:color="auto" w:fill="FFFFFF"/>
        <w:rPr>
          <w:b/>
          <w:color w:val="00B0F0"/>
          <w:u w:val="single"/>
        </w:rPr>
      </w:pPr>
    </w:p>
    <w:p w:rsidR="009C6D25" w:rsidRDefault="009C6D25" w:rsidP="00B10A74">
      <w:pPr>
        <w:shd w:val="clear" w:color="auto" w:fill="FFFFFF"/>
        <w:rPr>
          <w:b/>
          <w:color w:val="00B0F0"/>
          <w:u w:val="single"/>
        </w:rPr>
      </w:pPr>
    </w:p>
    <w:p w:rsidR="00221126" w:rsidRDefault="00221126" w:rsidP="00B10A74">
      <w:pPr>
        <w:jc w:val="both"/>
        <w:textAlignment w:val="baseline"/>
        <w:rPr>
          <w:b/>
          <w:color w:val="000000"/>
          <w:u w:val="single"/>
        </w:rPr>
      </w:pPr>
    </w:p>
    <w:p w:rsidR="00221126" w:rsidRDefault="00221126" w:rsidP="00B10A74">
      <w:pPr>
        <w:jc w:val="both"/>
        <w:textAlignment w:val="baseline"/>
        <w:rPr>
          <w:b/>
          <w:color w:val="000000"/>
          <w:u w:val="single"/>
        </w:rPr>
      </w:pPr>
    </w:p>
    <w:p w:rsidR="00B10A74" w:rsidRPr="00FD395F" w:rsidRDefault="00B10A74" w:rsidP="00B10A74">
      <w:pPr>
        <w:jc w:val="both"/>
        <w:textAlignment w:val="baseline"/>
        <w:rPr>
          <w:b/>
          <w:color w:val="000000"/>
          <w:u w:val="single"/>
        </w:rPr>
      </w:pPr>
      <w:r w:rsidRPr="00FD395F">
        <w:rPr>
          <w:b/>
          <w:color w:val="000000"/>
          <w:u w:val="single"/>
        </w:rPr>
        <w:lastRenderedPageBreak/>
        <w:t>ÚTERÝ 22. BŘEZNA – STŘEDA 23. BŘEZNA 2022</w:t>
      </w:r>
    </w:p>
    <w:p w:rsidR="00B10A74" w:rsidRPr="00FD395F" w:rsidRDefault="00B10A74" w:rsidP="00B10A74">
      <w:pPr>
        <w:jc w:val="both"/>
        <w:textAlignment w:val="baseline"/>
        <w:rPr>
          <w:b/>
          <w:color w:val="000000"/>
        </w:rPr>
      </w:pPr>
      <w:r w:rsidRPr="00FD395F">
        <w:rPr>
          <w:b/>
          <w:color w:val="000000"/>
        </w:rPr>
        <w:t xml:space="preserve">Příhraniční setkání náčelníků Generálních štábů Armády České republiky </w:t>
      </w:r>
      <w:r w:rsidR="008514D9">
        <w:rPr>
          <w:b/>
          <w:color w:val="000000"/>
        </w:rPr>
        <w:br/>
      </w:r>
      <w:r w:rsidRPr="00FD395F">
        <w:rPr>
          <w:b/>
          <w:color w:val="000000"/>
        </w:rPr>
        <w:t xml:space="preserve">a Ozbrojených sil Slovenska </w:t>
      </w:r>
    </w:p>
    <w:p w:rsidR="00B10A74" w:rsidRPr="00FD395F" w:rsidRDefault="00B10A74" w:rsidP="00B10A74">
      <w:pPr>
        <w:jc w:val="both"/>
        <w:textAlignment w:val="baseline"/>
        <w:rPr>
          <w:b/>
          <w:color w:val="000000"/>
        </w:rPr>
      </w:pPr>
      <w:r w:rsidRPr="00FD395F">
        <w:rPr>
          <w:b/>
          <w:color w:val="000000"/>
        </w:rPr>
        <w:t xml:space="preserve">Slovensko, Myjava </w:t>
      </w:r>
    </w:p>
    <w:p w:rsidR="00B10A74" w:rsidRPr="00FD395F" w:rsidRDefault="00B10A74" w:rsidP="00B10A74">
      <w:pPr>
        <w:pStyle w:val="news-detailperex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10A74" w:rsidRPr="00FD395F" w:rsidRDefault="00B10A74" w:rsidP="00B10A74">
      <w:pPr>
        <w:pStyle w:val="news-detailperex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FD395F">
        <w:rPr>
          <w:color w:val="000000"/>
        </w:rPr>
        <w:t xml:space="preserve">Ve dnech 22. a 23. března 2022 se v Myjavě na Slovensku uskuteční příhraniční setkání náčelníka Generálního štábu Armády České republiky armádního generála Aleše Opaty a náčelníka Ozbrojených sil Slovenska generála Daniela Zmeka. Generálové budou diskutovat </w:t>
      </w:r>
      <w:r w:rsidRPr="00FD395F">
        <w:rPr>
          <w:bCs/>
          <w:color w:val="000000"/>
        </w:rPr>
        <w:t>o prohloubení spolupráce obou armád, rozvoji vojenských schopností a bezpečn</w:t>
      </w:r>
      <w:r>
        <w:rPr>
          <w:bCs/>
          <w:color w:val="000000"/>
        </w:rPr>
        <w:t xml:space="preserve">ostní situaci na východě Evropy. </w:t>
      </w:r>
    </w:p>
    <w:p w:rsidR="00B10A74" w:rsidRPr="00FD395F" w:rsidRDefault="00B10A74" w:rsidP="00B10A74">
      <w:pPr>
        <w:jc w:val="both"/>
        <w:textAlignment w:val="baseline"/>
        <w:rPr>
          <w:color w:val="000000"/>
        </w:rPr>
      </w:pPr>
    </w:p>
    <w:p w:rsidR="00B10A74" w:rsidRPr="00FD395F" w:rsidRDefault="00B10A74" w:rsidP="00B10A74">
      <w:pPr>
        <w:jc w:val="both"/>
        <w:textAlignment w:val="baseline"/>
        <w:rPr>
          <w:color w:val="000000"/>
        </w:rPr>
      </w:pPr>
      <w:r w:rsidRPr="00FD395F">
        <w:rPr>
          <w:b/>
          <w:color w:val="000000"/>
        </w:rPr>
        <w:t>Kontaktní osoba:</w:t>
      </w:r>
      <w:r w:rsidRPr="00FD395F">
        <w:rPr>
          <w:color w:val="000000"/>
        </w:rPr>
        <w:t xml:space="preserve"> plukovnice Magdalena Dvořáková, oddělení komunikace s veřejností Generálního štábu Armády České republiky, tel.: 973 216 042, 725 844 517, e-mail: kangs@army.cz</w:t>
      </w:r>
    </w:p>
    <w:p w:rsidR="00B10A74" w:rsidRDefault="00B10A74" w:rsidP="00B10A74">
      <w:pPr>
        <w:shd w:val="clear" w:color="auto" w:fill="FFFFFF"/>
        <w:rPr>
          <w:b/>
          <w:color w:val="00B0F0"/>
          <w:u w:val="single"/>
        </w:rPr>
      </w:pPr>
    </w:p>
    <w:p w:rsidR="00827557" w:rsidRDefault="00827557" w:rsidP="00B10A74">
      <w:pPr>
        <w:shd w:val="clear" w:color="auto" w:fill="FFFFFF"/>
        <w:rPr>
          <w:b/>
          <w:color w:val="00B0F0"/>
          <w:u w:val="single"/>
        </w:rPr>
      </w:pPr>
    </w:p>
    <w:p w:rsidR="00B10A74" w:rsidRPr="00FD395F" w:rsidRDefault="00B10A74" w:rsidP="00B10A74">
      <w:pPr>
        <w:rPr>
          <w:b/>
          <w:bCs/>
          <w:u w:val="single"/>
        </w:rPr>
      </w:pPr>
      <w:r w:rsidRPr="00FD395F">
        <w:rPr>
          <w:b/>
          <w:bCs/>
          <w:u w:val="single"/>
        </w:rPr>
        <w:t>ČTVRTEK 24. BŘEZNA 2022</w:t>
      </w:r>
    </w:p>
    <w:p w:rsidR="00B10A74" w:rsidRDefault="00B10A74" w:rsidP="00B10A74">
      <w:pPr>
        <w:rPr>
          <w:b/>
          <w:bCs/>
        </w:rPr>
      </w:pPr>
      <w:r>
        <w:rPr>
          <w:b/>
          <w:bCs/>
        </w:rPr>
        <w:t xml:space="preserve">Vernisáž výstavy Válečný rok 1942 – </w:t>
      </w:r>
      <w:r w:rsidR="002275B4">
        <w:rPr>
          <w:b/>
          <w:bCs/>
        </w:rPr>
        <w:t>čs. zahraniční armáda</w:t>
      </w:r>
    </w:p>
    <w:p w:rsidR="00B10A74" w:rsidRPr="00B81462" w:rsidRDefault="00B10A74" w:rsidP="00B10A74">
      <w:pPr>
        <w:jc w:val="both"/>
        <w:rPr>
          <w:b/>
          <w:bCs/>
          <w:color w:val="000000"/>
        </w:rPr>
      </w:pPr>
      <w:r w:rsidRPr="00B81462">
        <w:rPr>
          <w:b/>
          <w:bCs/>
          <w:color w:val="000000"/>
        </w:rPr>
        <w:t xml:space="preserve">Praha, Vítězné náměstí </w:t>
      </w:r>
    </w:p>
    <w:p w:rsidR="00B10A74" w:rsidRDefault="00B10A74" w:rsidP="00B10A74">
      <w:pPr>
        <w:jc w:val="both"/>
        <w:rPr>
          <w:b/>
          <w:bCs/>
          <w:color w:val="000000"/>
          <w:u w:val="single"/>
        </w:rPr>
      </w:pPr>
    </w:p>
    <w:p w:rsidR="00827557" w:rsidRPr="00B81462" w:rsidRDefault="00B10A74" w:rsidP="00827557">
      <w:pPr>
        <w:ind w:firstLine="708"/>
        <w:jc w:val="both"/>
      </w:pPr>
      <w:r w:rsidRPr="008C78F9">
        <w:rPr>
          <w:color w:val="000000"/>
          <w:kern w:val="2"/>
        </w:rPr>
        <w:t>V</w:t>
      </w:r>
      <w:r>
        <w:rPr>
          <w:color w:val="000000"/>
          <w:kern w:val="2"/>
        </w:rPr>
        <w:t xml:space="preserve">e čtvrtek 24. března 2022 </w:t>
      </w:r>
      <w:r w:rsidR="00827557">
        <w:rPr>
          <w:color w:val="000000"/>
          <w:kern w:val="2"/>
        </w:rPr>
        <w:t xml:space="preserve">bude </w:t>
      </w:r>
      <w:proofErr w:type="gramStart"/>
      <w:r w:rsidR="00827557">
        <w:rPr>
          <w:color w:val="000000"/>
          <w:kern w:val="2"/>
        </w:rPr>
        <w:t>ve</w:t>
      </w:r>
      <w:proofErr w:type="gramEnd"/>
      <w:r>
        <w:rPr>
          <w:color w:val="000000"/>
          <w:kern w:val="2"/>
        </w:rPr>
        <w:t xml:space="preserve"> 14</w:t>
      </w:r>
      <w:r w:rsidRPr="008C78F9">
        <w:rPr>
          <w:color w:val="000000"/>
          <w:kern w:val="2"/>
        </w:rPr>
        <w:t xml:space="preserve">.00 hodin </w:t>
      </w:r>
      <w:r>
        <w:rPr>
          <w:color w:val="000000"/>
          <w:kern w:val="2"/>
        </w:rPr>
        <w:t xml:space="preserve">před </w:t>
      </w:r>
      <w:r w:rsidRPr="008C78F9">
        <w:rPr>
          <w:color w:val="000000"/>
          <w:kern w:val="2"/>
        </w:rPr>
        <w:t xml:space="preserve">budovou Generálního štábu Armády České republiky na </w:t>
      </w:r>
      <w:r w:rsidRPr="008C78F9">
        <w:rPr>
          <w:kern w:val="2"/>
        </w:rPr>
        <w:t xml:space="preserve">Vítězném náměstí v Praze </w:t>
      </w:r>
      <w:r w:rsidR="00827557">
        <w:rPr>
          <w:color w:val="000000"/>
          <w:kern w:val="2"/>
        </w:rPr>
        <w:t>zahájena</w:t>
      </w:r>
      <w:r w:rsidR="00827557" w:rsidRPr="00827557">
        <w:rPr>
          <w:rStyle w:val="ms-rtefontface-12"/>
          <w:color w:val="000000"/>
        </w:rPr>
        <w:t xml:space="preserve"> </w:t>
      </w:r>
      <w:r w:rsidR="00827557">
        <w:rPr>
          <w:rStyle w:val="ms-rtefontface-12"/>
          <w:color w:val="000000"/>
        </w:rPr>
        <w:t xml:space="preserve">výstava pod názvem </w:t>
      </w:r>
      <w:r w:rsidR="00827557" w:rsidRPr="009848A9">
        <w:rPr>
          <w:bCs/>
          <w:color w:val="000000"/>
        </w:rPr>
        <w:t>Válečný rok 1942 – čs. zahraniční armáda.</w:t>
      </w:r>
      <w:r w:rsidR="00827557">
        <w:rPr>
          <w:bCs/>
          <w:color w:val="000000"/>
        </w:rPr>
        <w:t xml:space="preserve"> </w:t>
      </w:r>
      <w:r w:rsidR="00827557">
        <w:rPr>
          <w:bCs/>
          <w:kern w:val="2"/>
        </w:rPr>
        <w:t xml:space="preserve">Zahájení se zúčastní ministryně obrany Jana Černochová a </w:t>
      </w:r>
      <w:r w:rsidR="00827557" w:rsidRPr="00B81462">
        <w:rPr>
          <w:rStyle w:val="ms-rtefontface-12"/>
        </w:rPr>
        <w:t>první zástupce náčelníka Generálního štábu</w:t>
      </w:r>
      <w:r w:rsidR="00827557" w:rsidRPr="00B81462">
        <w:t xml:space="preserve"> </w:t>
      </w:r>
      <w:r w:rsidR="00827557" w:rsidRPr="00B81462">
        <w:rPr>
          <w:rStyle w:val="ms-rtefontface-12"/>
          <w:color w:val="000000"/>
        </w:rPr>
        <w:t>generálporučík Jaromír Zůna</w:t>
      </w:r>
      <w:r w:rsidR="00827557">
        <w:rPr>
          <w:rStyle w:val="ms-rtefontface-12"/>
          <w:color w:val="000000"/>
        </w:rPr>
        <w:t>.</w:t>
      </w:r>
    </w:p>
    <w:p w:rsidR="00B10A74" w:rsidRPr="002275B4" w:rsidRDefault="00B10A74" w:rsidP="002275B4">
      <w:pPr>
        <w:autoSpaceDE w:val="0"/>
        <w:ind w:firstLine="708"/>
        <w:jc w:val="both"/>
        <w:rPr>
          <w:color w:val="000000"/>
          <w:kern w:val="2"/>
        </w:rPr>
      </w:pPr>
      <w:r w:rsidRPr="009848A9">
        <w:rPr>
          <w:color w:val="000000"/>
          <w:kern w:val="2"/>
        </w:rPr>
        <w:t xml:space="preserve">Expozice mapuje přelomový válečný rok 1942, připomíná nacistickou okupaci českých zemí a je věnována hrdinství a vlastenectví </w:t>
      </w:r>
      <w:bookmarkStart w:id="0" w:name="_GoBack"/>
      <w:bookmarkEnd w:id="0"/>
      <w:r w:rsidRPr="009848A9">
        <w:rPr>
          <w:color w:val="000000"/>
          <w:kern w:val="2"/>
        </w:rPr>
        <w:t xml:space="preserve">vojáků, kteří bojovali za svobodu a demokracii za hranicemi našeho státu. Autory výstavy jsou pracovníci Vojenského historického ústavu Praha. </w:t>
      </w:r>
      <w:r w:rsidRPr="008C78F9">
        <w:t>Vý</w:t>
      </w:r>
      <w:r>
        <w:t>stav</w:t>
      </w:r>
      <w:r w:rsidR="002275B4">
        <w:t>a potrvá</w:t>
      </w:r>
      <w:r>
        <w:t xml:space="preserve"> do 25. května 2022</w:t>
      </w:r>
      <w:r w:rsidRPr="008C78F9">
        <w:t>.</w:t>
      </w:r>
    </w:p>
    <w:p w:rsidR="00B10A74" w:rsidRPr="009848A9" w:rsidRDefault="00B10A74" w:rsidP="00B10A74">
      <w:pPr>
        <w:rPr>
          <w:b/>
          <w:bCs/>
          <w:color w:val="000000"/>
        </w:rPr>
      </w:pPr>
    </w:p>
    <w:p w:rsidR="00B10A74" w:rsidRPr="004524B1" w:rsidRDefault="00B10A74" w:rsidP="00B10A74">
      <w:pPr>
        <w:autoSpaceDE w:val="0"/>
        <w:jc w:val="both"/>
        <w:rPr>
          <w:b/>
          <w:color w:val="000000"/>
          <w:u w:val="single"/>
        </w:rPr>
      </w:pPr>
      <w:r w:rsidRPr="004524B1">
        <w:rPr>
          <w:b/>
          <w:color w:val="000000"/>
          <w:u w:val="single"/>
        </w:rPr>
        <w:t>Informace pro sdělovací prostředky:</w:t>
      </w:r>
    </w:p>
    <w:p w:rsidR="00B10A74" w:rsidRPr="00B81462" w:rsidRDefault="00B10A74" w:rsidP="002275B4">
      <w:pPr>
        <w:jc w:val="both"/>
        <w:rPr>
          <w:bCs/>
        </w:rPr>
      </w:pPr>
      <w:r>
        <w:rPr>
          <w:b/>
          <w:color w:val="000000"/>
        </w:rPr>
        <w:t>Čtvrtek 24. března 2022</w:t>
      </w:r>
      <w:r w:rsidR="002275B4">
        <w:rPr>
          <w:b/>
          <w:color w:val="000000"/>
        </w:rPr>
        <w:t xml:space="preserve"> </w:t>
      </w:r>
      <w:proofErr w:type="gramStart"/>
      <w:r w:rsidR="002275B4">
        <w:rPr>
          <w:b/>
          <w:color w:val="000000"/>
        </w:rPr>
        <w:t>ve</w:t>
      </w:r>
      <w:proofErr w:type="gramEnd"/>
      <w:r w:rsidRPr="004524B1">
        <w:rPr>
          <w:b/>
          <w:color w:val="000000"/>
        </w:rPr>
        <w:t xml:space="preserve"> 14.00 hodin</w:t>
      </w:r>
      <w:r w:rsidRPr="004524B1">
        <w:rPr>
          <w:color w:val="000000"/>
        </w:rPr>
        <w:t xml:space="preserve"> – </w:t>
      </w:r>
      <w:r w:rsidR="002275B4">
        <w:rPr>
          <w:color w:val="000000"/>
        </w:rPr>
        <w:t>v</w:t>
      </w:r>
      <w:r w:rsidRPr="00B81462">
        <w:rPr>
          <w:bCs/>
        </w:rPr>
        <w:t>ernisáž výstavy Válečný rok 1942 – čs. zahraniční armáda</w:t>
      </w:r>
      <w:r>
        <w:rPr>
          <w:bCs/>
        </w:rPr>
        <w:t xml:space="preserve"> </w:t>
      </w:r>
      <w:r w:rsidRPr="004524B1">
        <w:rPr>
          <w:color w:val="000000"/>
        </w:rPr>
        <w:t xml:space="preserve">– </w:t>
      </w:r>
      <w:r w:rsidRPr="004524B1">
        <w:rPr>
          <w:b/>
          <w:color w:val="000000"/>
        </w:rPr>
        <w:t>FOTOTERMÍN s možností rozhovorů.</w:t>
      </w:r>
      <w:r w:rsidRPr="004524B1">
        <w:rPr>
          <w:color w:val="000000"/>
        </w:rPr>
        <w:t xml:space="preserve"> </w:t>
      </w:r>
    </w:p>
    <w:p w:rsidR="00B10A74" w:rsidRPr="004524B1" w:rsidRDefault="00B10A74" w:rsidP="00B10A74">
      <w:pPr>
        <w:autoSpaceDE w:val="0"/>
        <w:jc w:val="both"/>
        <w:rPr>
          <w:color w:val="000000"/>
        </w:rPr>
      </w:pPr>
    </w:p>
    <w:p w:rsidR="00B10A74" w:rsidRPr="004524B1" w:rsidRDefault="00B10A74" w:rsidP="00B10A74">
      <w:pPr>
        <w:jc w:val="both"/>
        <w:rPr>
          <w:color w:val="000000"/>
          <w:kern w:val="2"/>
        </w:rPr>
      </w:pPr>
      <w:r w:rsidRPr="004524B1">
        <w:rPr>
          <w:b/>
          <w:bCs/>
        </w:rPr>
        <w:t xml:space="preserve">Kontaktní osoba: </w:t>
      </w:r>
      <w:r>
        <w:rPr>
          <w:rFonts w:eastAsia="Calibri"/>
        </w:rPr>
        <w:t>podplukovnice</w:t>
      </w:r>
      <w:r w:rsidRPr="004524B1">
        <w:rPr>
          <w:rFonts w:eastAsia="Calibri"/>
        </w:rPr>
        <w:t xml:space="preserve"> Vlastimila Cyprisová, oddělení komunikace s veřejností, Generální štáb AČR, tel.: 973 216 044, 702 000 371, e-mail: kangs@army.cz</w:t>
      </w:r>
    </w:p>
    <w:p w:rsidR="00B10A74" w:rsidRPr="004524B1" w:rsidRDefault="00B10A74" w:rsidP="00B10A74">
      <w:pPr>
        <w:autoSpaceDE w:val="0"/>
        <w:jc w:val="both"/>
        <w:rPr>
          <w:rStyle w:val="Hypertextovodkaz"/>
          <w:rFonts w:eastAsia="Arial Unicode MS"/>
          <w:color w:val="000000"/>
        </w:rPr>
      </w:pPr>
    </w:p>
    <w:p w:rsidR="00B10A74" w:rsidRPr="009848A9" w:rsidRDefault="00B10A74" w:rsidP="00B10A74">
      <w:pPr>
        <w:autoSpaceDE w:val="0"/>
        <w:jc w:val="both"/>
        <w:rPr>
          <w:color w:val="000000"/>
          <w:kern w:val="2"/>
        </w:rPr>
      </w:pPr>
    </w:p>
    <w:p w:rsidR="00B10A74" w:rsidRDefault="00B10A74" w:rsidP="00B10A74">
      <w:pPr>
        <w:shd w:val="clear" w:color="auto" w:fill="FFFFFF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FE5475" w:rsidRDefault="00FE5475" w:rsidP="00CA0363">
      <w:pPr>
        <w:jc w:val="both"/>
        <w:rPr>
          <w:rFonts w:eastAsia="Arial Unicode MS"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DE212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DE21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0A1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58A3"/>
    <w:rsid w:val="002275B4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15B7"/>
    <w:rsid w:val="004047F1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4E24"/>
    <w:rsid w:val="004C0140"/>
    <w:rsid w:val="004C1DC8"/>
    <w:rsid w:val="004C24A5"/>
    <w:rsid w:val="004C4932"/>
    <w:rsid w:val="004C5868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1C34"/>
    <w:rsid w:val="006332CF"/>
    <w:rsid w:val="006523CF"/>
    <w:rsid w:val="00653118"/>
    <w:rsid w:val="00663A79"/>
    <w:rsid w:val="006721CE"/>
    <w:rsid w:val="006733EF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C6D25"/>
    <w:rsid w:val="009D4BED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7990"/>
    <w:rsid w:val="00A47B01"/>
    <w:rsid w:val="00A56957"/>
    <w:rsid w:val="00A61B07"/>
    <w:rsid w:val="00A62709"/>
    <w:rsid w:val="00A667FF"/>
    <w:rsid w:val="00A66E7B"/>
    <w:rsid w:val="00A70EBB"/>
    <w:rsid w:val="00A7588B"/>
    <w:rsid w:val="00A850E4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D212D"/>
    <w:rsid w:val="00BE04FB"/>
    <w:rsid w:val="00BE6BDB"/>
    <w:rsid w:val="00BF2B7F"/>
    <w:rsid w:val="00BF4198"/>
    <w:rsid w:val="00C158B6"/>
    <w:rsid w:val="00C25FF4"/>
    <w:rsid w:val="00C27F2D"/>
    <w:rsid w:val="00C33E53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A542-2119-4D3E-A775-55D04A78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7542 - ŠIS AČR</cp:lastModifiedBy>
  <cp:revision>2</cp:revision>
  <cp:lastPrinted>2022-03-18T12:55:00Z</cp:lastPrinted>
  <dcterms:created xsi:type="dcterms:W3CDTF">2022-03-18T13:07:00Z</dcterms:created>
  <dcterms:modified xsi:type="dcterms:W3CDTF">2022-03-18T13:07:00Z</dcterms:modified>
</cp:coreProperties>
</file>