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1867D9">
        <w:rPr>
          <w:bCs/>
        </w:rPr>
        <w:t>22</w:t>
      </w:r>
      <w:r w:rsidR="002258A3">
        <w:rPr>
          <w:bCs/>
        </w:rPr>
        <w:t xml:space="preserve">. </w:t>
      </w:r>
      <w:r w:rsidR="00426414">
        <w:rPr>
          <w:bCs/>
        </w:rPr>
        <w:t>dubna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1867D9">
        <w:rPr>
          <w:szCs w:val="24"/>
          <w:u w:val="none"/>
        </w:rPr>
        <w:t>23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7D43A7">
        <w:rPr>
          <w:szCs w:val="24"/>
          <w:u w:val="none"/>
        </w:rPr>
        <w:t>dubna</w:t>
      </w:r>
      <w:r w:rsidR="001867D9">
        <w:rPr>
          <w:szCs w:val="24"/>
          <w:u w:val="none"/>
        </w:rPr>
        <w:t xml:space="preserve"> až 1. května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A83F63" w:rsidRDefault="00A83F63" w:rsidP="00A83F63">
      <w:pPr>
        <w:jc w:val="both"/>
        <w:rPr>
          <w:b/>
          <w:u w:val="single"/>
        </w:rPr>
      </w:pPr>
      <w:r>
        <w:rPr>
          <w:b/>
          <w:u w:val="single"/>
        </w:rPr>
        <w:t>S</w:t>
      </w:r>
      <w:r w:rsidR="00A41F5C">
        <w:rPr>
          <w:b/>
          <w:u w:val="single"/>
        </w:rPr>
        <w:t>OBOTA</w:t>
      </w:r>
      <w:r>
        <w:rPr>
          <w:b/>
          <w:u w:val="single"/>
        </w:rPr>
        <w:t xml:space="preserve"> 2</w:t>
      </w:r>
      <w:r w:rsidR="00A41F5C">
        <w:rPr>
          <w:b/>
          <w:u w:val="single"/>
        </w:rPr>
        <w:t>3</w:t>
      </w:r>
      <w:r>
        <w:rPr>
          <w:b/>
          <w:u w:val="single"/>
        </w:rPr>
        <w:t>. DUBNA – ÚTERÝ 26. DUBNA 2022</w:t>
      </w:r>
    </w:p>
    <w:p w:rsidR="00A83F63" w:rsidRDefault="00A83F63" w:rsidP="00A83F63">
      <w:pPr>
        <w:jc w:val="both"/>
        <w:rPr>
          <w:b/>
        </w:rPr>
      </w:pPr>
      <w:r>
        <w:rPr>
          <w:b/>
        </w:rPr>
        <w:t>Pracovní cesta ministryně obrany do USA</w:t>
      </w:r>
    </w:p>
    <w:p w:rsidR="00A83F63" w:rsidRDefault="00A83F63" w:rsidP="00A83F63">
      <w:pPr>
        <w:jc w:val="both"/>
        <w:rPr>
          <w:b/>
        </w:rPr>
      </w:pPr>
      <w:r>
        <w:rPr>
          <w:b/>
        </w:rPr>
        <w:t>USA, Washington</w:t>
      </w:r>
    </w:p>
    <w:p w:rsidR="00A83F63" w:rsidRDefault="00A83F63" w:rsidP="00A83F63">
      <w:pPr>
        <w:jc w:val="both"/>
        <w:rPr>
          <w:b/>
        </w:rPr>
      </w:pPr>
    </w:p>
    <w:p w:rsidR="00037B45" w:rsidRDefault="00A83F63" w:rsidP="00931744">
      <w:pPr>
        <w:ind w:firstLine="708"/>
        <w:jc w:val="both"/>
        <w:rPr>
          <w:rStyle w:val="atm-text-decorator"/>
          <w:rFonts w:eastAsia="Arial Unicode MS"/>
        </w:rPr>
      </w:pPr>
      <w:r>
        <w:rPr>
          <w:rStyle w:val="atm-text-decorator"/>
          <w:rFonts w:eastAsia="Arial Unicode MS"/>
        </w:rPr>
        <w:t>Ve dnech 2</w:t>
      </w:r>
      <w:r w:rsidR="00A41F5C">
        <w:rPr>
          <w:rStyle w:val="atm-text-decorator"/>
          <w:rFonts w:eastAsia="Arial Unicode MS"/>
        </w:rPr>
        <w:t>3</w:t>
      </w:r>
      <w:r>
        <w:rPr>
          <w:rStyle w:val="atm-text-decorator"/>
          <w:rFonts w:eastAsia="Arial Unicode MS"/>
        </w:rPr>
        <w:t xml:space="preserve">. až 26. dubna 2022 </w:t>
      </w:r>
      <w:r w:rsidR="00A41F5C">
        <w:rPr>
          <w:rStyle w:val="atm-text-decorator"/>
          <w:rFonts w:eastAsia="Arial Unicode MS"/>
        </w:rPr>
        <w:t>pokračuje pracovní cesta</w:t>
      </w:r>
      <w:r>
        <w:rPr>
          <w:rStyle w:val="atm-text-decorator"/>
          <w:rFonts w:eastAsia="Arial Unicode MS"/>
        </w:rPr>
        <w:t xml:space="preserve"> ministryně obrany Jan</w:t>
      </w:r>
      <w:r w:rsidR="00A41F5C">
        <w:rPr>
          <w:rStyle w:val="atm-text-decorator"/>
          <w:rFonts w:eastAsia="Arial Unicode MS"/>
        </w:rPr>
        <w:t>y</w:t>
      </w:r>
      <w:r>
        <w:rPr>
          <w:rStyle w:val="atm-text-decorator"/>
          <w:rFonts w:eastAsia="Arial Unicode MS"/>
        </w:rPr>
        <w:t xml:space="preserve"> Černochov</w:t>
      </w:r>
      <w:r w:rsidR="00A41F5C">
        <w:rPr>
          <w:rStyle w:val="atm-text-decorator"/>
          <w:rFonts w:eastAsia="Arial Unicode MS"/>
        </w:rPr>
        <w:t>é</w:t>
      </w:r>
      <w:r w:rsidR="00AB59D3">
        <w:rPr>
          <w:rStyle w:val="atm-text-decorator"/>
          <w:rFonts w:eastAsia="Arial Unicode MS"/>
        </w:rPr>
        <w:t xml:space="preserve"> </w:t>
      </w:r>
      <w:r w:rsidR="00A41F5C">
        <w:rPr>
          <w:rStyle w:val="atm-text-decorator"/>
          <w:rFonts w:eastAsia="Arial Unicode MS"/>
        </w:rPr>
        <w:t>ve</w:t>
      </w:r>
      <w:r w:rsidR="00AB59D3">
        <w:rPr>
          <w:rStyle w:val="atm-text-decorator"/>
          <w:rFonts w:eastAsia="Arial Unicode MS"/>
        </w:rPr>
        <w:t xml:space="preserve"> Washingtonu, kde se setk</w:t>
      </w:r>
      <w:r w:rsidR="00A41F5C">
        <w:rPr>
          <w:rStyle w:val="atm-text-decorator"/>
          <w:rFonts w:eastAsia="Arial Unicode MS"/>
        </w:rPr>
        <w:t>ala</w:t>
      </w:r>
      <w:r w:rsidR="00AB59D3">
        <w:rPr>
          <w:rStyle w:val="atm-text-decorator"/>
          <w:rFonts w:eastAsia="Arial Unicode MS"/>
        </w:rPr>
        <w:t xml:space="preserve"> </w:t>
      </w:r>
      <w:r w:rsidRPr="00A83F63">
        <w:rPr>
          <w:rFonts w:eastAsia="Calibri"/>
          <w:szCs w:val="22"/>
          <w:lang w:eastAsia="en-US"/>
        </w:rPr>
        <w:t xml:space="preserve">se svým americkým protějškem </w:t>
      </w:r>
      <w:proofErr w:type="spellStart"/>
      <w:r w:rsidRPr="00A83F63">
        <w:rPr>
          <w:rFonts w:eastAsia="Calibri"/>
          <w:szCs w:val="22"/>
          <w:lang w:eastAsia="en-US"/>
        </w:rPr>
        <w:t>Lloydem</w:t>
      </w:r>
      <w:proofErr w:type="spellEnd"/>
      <w:r w:rsidRPr="00A83F63">
        <w:rPr>
          <w:rFonts w:eastAsia="Calibri"/>
          <w:szCs w:val="22"/>
          <w:lang w:eastAsia="en-US"/>
        </w:rPr>
        <w:t xml:space="preserve"> Austinem. Předmětem jednání </w:t>
      </w:r>
      <w:r w:rsidR="00A92E50">
        <w:rPr>
          <w:rFonts w:eastAsia="Calibri"/>
          <w:szCs w:val="22"/>
          <w:lang w:eastAsia="en-US"/>
        </w:rPr>
        <w:t>byla</w:t>
      </w:r>
      <w:r w:rsidRPr="00A83F63">
        <w:rPr>
          <w:rFonts w:eastAsia="Calibri"/>
          <w:szCs w:val="22"/>
          <w:lang w:eastAsia="en-US"/>
        </w:rPr>
        <w:t xml:space="preserve"> </w:t>
      </w:r>
      <w:r w:rsidR="00A41F5C">
        <w:rPr>
          <w:rFonts w:eastAsia="Calibri"/>
          <w:szCs w:val="22"/>
          <w:lang w:eastAsia="en-US"/>
        </w:rPr>
        <w:t>dohoda</w:t>
      </w:r>
      <w:r w:rsidR="00A41F5C" w:rsidRPr="00A83F63">
        <w:rPr>
          <w:rFonts w:eastAsia="Calibri"/>
          <w:szCs w:val="22"/>
          <w:lang w:eastAsia="en-US"/>
        </w:rPr>
        <w:t xml:space="preserve"> o obranné spolupráci (DCA)</w:t>
      </w:r>
      <w:r w:rsidR="00A41F5C">
        <w:rPr>
          <w:rFonts w:eastAsia="Calibri"/>
          <w:szCs w:val="22"/>
          <w:lang w:eastAsia="en-US"/>
        </w:rPr>
        <w:t xml:space="preserve">, </w:t>
      </w:r>
      <w:r w:rsidRPr="00A83F63">
        <w:rPr>
          <w:rFonts w:eastAsia="Calibri"/>
          <w:szCs w:val="22"/>
          <w:lang w:eastAsia="en-US"/>
        </w:rPr>
        <w:t>současná bezpečnostní situace, posílení naší obrany a rozvoj transatlantických vztahů</w:t>
      </w:r>
      <w:r w:rsidR="00A41F5C">
        <w:rPr>
          <w:rFonts w:eastAsia="Calibri"/>
          <w:szCs w:val="22"/>
          <w:lang w:eastAsia="en-US"/>
        </w:rPr>
        <w:t>. Je</w:t>
      </w:r>
      <w:r w:rsidR="00A92E50">
        <w:rPr>
          <w:rFonts w:eastAsia="Calibri"/>
          <w:szCs w:val="22"/>
          <w:lang w:eastAsia="en-US"/>
        </w:rPr>
        <w:t xml:space="preserve">dnalo se </w:t>
      </w:r>
      <w:r w:rsidR="00A41F5C">
        <w:rPr>
          <w:rFonts w:eastAsia="Calibri"/>
          <w:szCs w:val="22"/>
          <w:lang w:eastAsia="en-US"/>
        </w:rPr>
        <w:t xml:space="preserve">i o </w:t>
      </w:r>
      <w:r w:rsidRPr="00A83F63">
        <w:rPr>
          <w:rFonts w:eastAsia="Calibri"/>
          <w:szCs w:val="22"/>
          <w:lang w:eastAsia="en-US"/>
        </w:rPr>
        <w:t>možnost</w:t>
      </w:r>
      <w:r w:rsidR="00A41F5C">
        <w:rPr>
          <w:rFonts w:eastAsia="Calibri"/>
          <w:szCs w:val="22"/>
          <w:lang w:eastAsia="en-US"/>
        </w:rPr>
        <w:t>i</w:t>
      </w:r>
      <w:r w:rsidRPr="00A83F63">
        <w:rPr>
          <w:rFonts w:eastAsia="Calibri"/>
          <w:szCs w:val="22"/>
          <w:lang w:eastAsia="en-US"/>
        </w:rPr>
        <w:t xml:space="preserve"> spolupráce v oblasti nákupů techniky a modernizace a výzbroje české armády.</w:t>
      </w:r>
      <w:r w:rsidR="00037B45">
        <w:rPr>
          <w:rFonts w:eastAsia="Calibri"/>
          <w:szCs w:val="22"/>
          <w:lang w:eastAsia="en-US"/>
        </w:rPr>
        <w:t xml:space="preserve"> </w:t>
      </w:r>
      <w:r w:rsidR="00931744">
        <w:rPr>
          <w:rStyle w:val="atm-text-decorator"/>
          <w:rFonts w:eastAsia="Arial Unicode MS"/>
        </w:rPr>
        <w:t>Ministryně obrany ze Spojených států přiveze p</w:t>
      </w:r>
      <w:r w:rsidR="00931744" w:rsidRPr="00931744">
        <w:rPr>
          <w:rStyle w:val="atm-text-decorator"/>
          <w:rFonts w:eastAsia="Arial Unicode MS"/>
        </w:rPr>
        <w:t>o 66 letech od smrti brigádního generála Františka Moravce urn</w:t>
      </w:r>
      <w:r w:rsidR="00931744">
        <w:rPr>
          <w:rStyle w:val="atm-text-decorator"/>
          <w:rFonts w:eastAsia="Arial Unicode MS"/>
        </w:rPr>
        <w:t>u</w:t>
      </w:r>
      <w:r w:rsidR="00931744" w:rsidRPr="00931744">
        <w:rPr>
          <w:rStyle w:val="atm-text-decorator"/>
          <w:rFonts w:eastAsia="Arial Unicode MS"/>
        </w:rPr>
        <w:t xml:space="preserve"> s jeho ostatky</w:t>
      </w:r>
      <w:r w:rsidR="00037B45">
        <w:rPr>
          <w:rStyle w:val="atm-text-decorator"/>
          <w:rFonts w:eastAsia="Arial Unicode MS"/>
        </w:rPr>
        <w:t>.</w:t>
      </w:r>
    </w:p>
    <w:p w:rsidR="00A83F63" w:rsidRDefault="00A83F63" w:rsidP="00A83F63">
      <w:pPr>
        <w:jc w:val="both"/>
        <w:rPr>
          <w:b/>
        </w:rPr>
      </w:pPr>
    </w:p>
    <w:p w:rsidR="003F4A70" w:rsidRPr="00D649DC" w:rsidRDefault="003F4A70" w:rsidP="003F4A70">
      <w:pPr>
        <w:pStyle w:val="Default"/>
        <w:jc w:val="both"/>
        <w:rPr>
          <w:b/>
          <w:color w:val="auto"/>
          <w:u w:val="single"/>
        </w:rPr>
      </w:pPr>
      <w:r w:rsidRPr="00D649DC">
        <w:rPr>
          <w:b/>
          <w:bCs/>
        </w:rPr>
        <w:t xml:space="preserve">Kontaktní osoba: </w:t>
      </w:r>
      <w:r>
        <w:t>Jakub Fajnor</w:t>
      </w:r>
      <w:r w:rsidRPr="00D649DC">
        <w:t>,</w:t>
      </w:r>
      <w:r>
        <w:t xml:space="preserve"> tiskové oddělení MO, tel.: 973 200 147, 720 078 272, </w:t>
      </w:r>
      <w:r w:rsidRPr="00D649DC">
        <w:t xml:space="preserve">e-mail: </w:t>
      </w:r>
      <w:r>
        <w:t>info@army</w:t>
      </w:r>
      <w:r w:rsidRPr="00D649DC">
        <w:t>.cz</w:t>
      </w:r>
    </w:p>
    <w:p w:rsidR="003F4A70" w:rsidRDefault="003F4A70" w:rsidP="00A83F63">
      <w:pPr>
        <w:jc w:val="both"/>
        <w:rPr>
          <w:b/>
        </w:rPr>
      </w:pPr>
    </w:p>
    <w:p w:rsidR="004C71C9" w:rsidRDefault="004C71C9" w:rsidP="004C71C9">
      <w:pPr>
        <w:rPr>
          <w:b/>
          <w:bCs/>
          <w:kern w:val="2"/>
        </w:rPr>
      </w:pPr>
    </w:p>
    <w:p w:rsidR="00EB0BDA" w:rsidRPr="00A83F63" w:rsidRDefault="00EB0BDA" w:rsidP="00EB0BDA">
      <w:pPr>
        <w:jc w:val="both"/>
        <w:rPr>
          <w:b/>
          <w:u w:val="single"/>
        </w:rPr>
      </w:pPr>
      <w:r w:rsidRPr="00A83F63">
        <w:rPr>
          <w:b/>
          <w:u w:val="single"/>
        </w:rPr>
        <w:t>P</w:t>
      </w:r>
      <w:r w:rsidR="00E05C69">
        <w:rPr>
          <w:b/>
          <w:u w:val="single"/>
        </w:rPr>
        <w:t xml:space="preserve">ONDĚLÍ </w:t>
      </w:r>
      <w:r w:rsidRPr="00A83F63">
        <w:rPr>
          <w:b/>
          <w:u w:val="single"/>
        </w:rPr>
        <w:t>2</w:t>
      </w:r>
      <w:r w:rsidR="00E05C69">
        <w:rPr>
          <w:b/>
          <w:u w:val="single"/>
        </w:rPr>
        <w:t>5</w:t>
      </w:r>
      <w:r w:rsidRPr="00A83F63">
        <w:rPr>
          <w:b/>
          <w:u w:val="single"/>
        </w:rPr>
        <w:t>. DUBNA 2022</w:t>
      </w:r>
    </w:p>
    <w:p w:rsidR="00E05C69" w:rsidRPr="00E05C69" w:rsidRDefault="00E05C69" w:rsidP="00EB0BDA">
      <w:pPr>
        <w:jc w:val="both"/>
        <w:rPr>
          <w:b/>
          <w:bCs/>
        </w:rPr>
      </w:pPr>
      <w:r w:rsidRPr="00E05C69">
        <w:rPr>
          <w:b/>
          <w:bCs/>
        </w:rPr>
        <w:t xml:space="preserve">Media </w:t>
      </w:r>
      <w:proofErr w:type="spellStart"/>
      <w:r w:rsidRPr="00E05C69">
        <w:rPr>
          <w:b/>
          <w:bCs/>
        </w:rPr>
        <w:t>Day</w:t>
      </w:r>
      <w:proofErr w:type="spellEnd"/>
      <w:r w:rsidRPr="00E05C69">
        <w:rPr>
          <w:b/>
          <w:bCs/>
        </w:rPr>
        <w:t xml:space="preserve"> v rámci Kurzu speciální přípravy pro krizové situace </w:t>
      </w:r>
    </w:p>
    <w:p w:rsidR="00EB0BDA" w:rsidRPr="00EB0BDA" w:rsidRDefault="00EB0BDA" w:rsidP="00EB0BDA">
      <w:pPr>
        <w:jc w:val="both"/>
        <w:rPr>
          <w:b/>
          <w:bCs/>
        </w:rPr>
      </w:pPr>
      <w:r w:rsidRPr="00EB0BDA">
        <w:rPr>
          <w:b/>
          <w:bCs/>
        </w:rPr>
        <w:t>Vyškov</w:t>
      </w:r>
    </w:p>
    <w:p w:rsidR="00EB0BDA" w:rsidRPr="00E05C69" w:rsidRDefault="00EB0BDA" w:rsidP="00EB0BDA">
      <w:pPr>
        <w:pStyle w:val="Normlnweb"/>
        <w:shd w:val="clear" w:color="auto" w:fill="FFFFFF"/>
        <w:spacing w:line="270" w:lineRule="atLeast"/>
        <w:rPr>
          <w:rFonts w:ascii="Times New Roman" w:hAnsi="Times New Roman"/>
        </w:rPr>
      </w:pPr>
    </w:p>
    <w:p w:rsidR="00E05C69" w:rsidRPr="00E05C69" w:rsidRDefault="00EB0BDA" w:rsidP="00E05C69">
      <w:pPr>
        <w:ind w:firstLine="708"/>
        <w:jc w:val="both"/>
      </w:pPr>
      <w:r>
        <w:t>V</w:t>
      </w:r>
      <w:r w:rsidR="00E05C69">
        <w:t> pondělí 25.</w:t>
      </w:r>
      <w:r>
        <w:t xml:space="preserve"> dubna 2022 se ve Vojenském újezdu Březina </w:t>
      </w:r>
      <w:r w:rsidR="00A83F63">
        <w:t xml:space="preserve">uskuteční </w:t>
      </w:r>
      <w:r w:rsidR="00E05C69" w:rsidRPr="00E05C69">
        <w:t xml:space="preserve">Media </w:t>
      </w:r>
      <w:proofErr w:type="spellStart"/>
      <w:r w:rsidR="00E05C69" w:rsidRPr="00E05C69">
        <w:t>Day</w:t>
      </w:r>
      <w:proofErr w:type="spellEnd"/>
      <w:r w:rsidR="00E05C69" w:rsidRPr="00E05C69">
        <w:t xml:space="preserve"> v rámci Kurzu speciální přípravy pro krizové situace. </w:t>
      </w:r>
    </w:p>
    <w:p w:rsidR="00E05C69" w:rsidRPr="00E05C69" w:rsidRDefault="00E05C69" w:rsidP="00E05C69">
      <w:pPr>
        <w:ind w:firstLine="708"/>
        <w:jc w:val="both"/>
        <w:rPr>
          <w:rFonts w:eastAsia="Calibri"/>
          <w:szCs w:val="22"/>
          <w:lang w:eastAsia="en-US"/>
        </w:rPr>
      </w:pPr>
      <w:r w:rsidRPr="00E05C69">
        <w:rPr>
          <w:rFonts w:eastAsia="Calibri"/>
          <w:szCs w:val="22"/>
          <w:lang w:eastAsia="en-US"/>
        </w:rPr>
        <w:t xml:space="preserve">Kurz je určený pro novináře a humanitární pracovníky a </w:t>
      </w:r>
      <w:r>
        <w:rPr>
          <w:rFonts w:eastAsia="Calibri"/>
          <w:szCs w:val="22"/>
          <w:lang w:eastAsia="en-US"/>
        </w:rPr>
        <w:t xml:space="preserve">probíhá </w:t>
      </w:r>
      <w:r w:rsidRPr="00E05C69">
        <w:rPr>
          <w:rFonts w:eastAsia="Calibri"/>
          <w:szCs w:val="22"/>
          <w:lang w:eastAsia="en-US"/>
        </w:rPr>
        <w:t>ve dnech 22. až 29. dubna 2022. Akci organizuje odbor komunikace MO ve spolupráci s Velitelstvím výcviku - Vojenskou akademií ve Vyškově</w:t>
      </w:r>
      <w:r w:rsidR="00A92E50">
        <w:rPr>
          <w:rFonts w:eastAsia="Calibri"/>
          <w:szCs w:val="22"/>
          <w:lang w:eastAsia="en-US"/>
        </w:rPr>
        <w:t>. Ú</w:t>
      </w:r>
      <w:r w:rsidRPr="00E05C69">
        <w:rPr>
          <w:rFonts w:eastAsia="Calibri"/>
          <w:szCs w:val="22"/>
          <w:lang w:eastAsia="en-US"/>
        </w:rPr>
        <w:t xml:space="preserve">častní se </w:t>
      </w:r>
      <w:r w:rsidR="00A92E50">
        <w:rPr>
          <w:rFonts w:eastAsia="Calibri"/>
          <w:szCs w:val="22"/>
          <w:lang w:eastAsia="en-US"/>
        </w:rPr>
        <w:t>jí</w:t>
      </w:r>
      <w:r w:rsidRPr="00E05C69">
        <w:rPr>
          <w:rFonts w:eastAsia="Calibri"/>
          <w:szCs w:val="22"/>
          <w:lang w:eastAsia="en-US"/>
        </w:rPr>
        <w:t xml:space="preserve"> celkem 12 osob. Připravené ukázky v rámci akce Media </w:t>
      </w:r>
      <w:proofErr w:type="spellStart"/>
      <w:r w:rsidRPr="00E05C69">
        <w:rPr>
          <w:rFonts w:eastAsia="Calibri"/>
          <w:szCs w:val="22"/>
          <w:lang w:eastAsia="en-US"/>
        </w:rPr>
        <w:t>Day</w:t>
      </w:r>
      <w:proofErr w:type="spellEnd"/>
      <w:r w:rsidRPr="00E05C69">
        <w:rPr>
          <w:rFonts w:eastAsia="Calibri"/>
          <w:szCs w:val="22"/>
          <w:lang w:eastAsia="en-US"/>
        </w:rPr>
        <w:t xml:space="preserve"> se týkají zvládání technik vyjednávání v krizovém prostředí, zásad přežití v neznámém terénu, budování úkrytu či základů první pomoci. </w:t>
      </w:r>
    </w:p>
    <w:p w:rsidR="00E05C69" w:rsidRPr="001D4553" w:rsidRDefault="00E05C69" w:rsidP="00EB0BDA">
      <w:pPr>
        <w:pStyle w:val="Bezmezer"/>
        <w:ind w:firstLine="708"/>
        <w:jc w:val="both"/>
      </w:pPr>
    </w:p>
    <w:p w:rsidR="00EB0BDA" w:rsidRPr="00A83F63" w:rsidRDefault="00EB0BDA" w:rsidP="00EB0BDA">
      <w:pPr>
        <w:pStyle w:val="Bezmezer"/>
        <w:jc w:val="both"/>
        <w:rPr>
          <w:b/>
          <w:u w:val="single"/>
        </w:rPr>
      </w:pPr>
      <w:r w:rsidRPr="00A83F63">
        <w:rPr>
          <w:b/>
          <w:u w:val="single"/>
        </w:rPr>
        <w:t xml:space="preserve">Informace pro sdělovací prostředky: </w:t>
      </w:r>
    </w:p>
    <w:p w:rsidR="00E05C69" w:rsidRPr="00E05C69" w:rsidRDefault="00E05C69" w:rsidP="00E05C69">
      <w:pPr>
        <w:jc w:val="both"/>
        <w:rPr>
          <w:b/>
          <w:bCs/>
          <w:color w:val="000000" w:themeColor="text1"/>
        </w:rPr>
      </w:pPr>
      <w:r w:rsidRPr="00E05C69">
        <w:rPr>
          <w:b/>
          <w:bCs/>
          <w:color w:val="000000" w:themeColor="text1"/>
        </w:rPr>
        <w:t>Pondělí 25. dubna 2022</w:t>
      </w:r>
      <w:r w:rsidRPr="00E05C69">
        <w:rPr>
          <w:color w:val="000000" w:themeColor="text1"/>
        </w:rPr>
        <w:t xml:space="preserve"> – Media </w:t>
      </w:r>
      <w:proofErr w:type="spellStart"/>
      <w:r w:rsidRPr="00E05C69">
        <w:rPr>
          <w:color w:val="000000" w:themeColor="text1"/>
        </w:rPr>
        <w:t>Day</w:t>
      </w:r>
      <w:proofErr w:type="spellEnd"/>
      <w:r w:rsidRPr="00E05C69">
        <w:rPr>
          <w:color w:val="000000" w:themeColor="text1"/>
        </w:rPr>
        <w:t xml:space="preserve"> ke Kurzu speciální přípravy pro krizové situace – </w:t>
      </w:r>
      <w:r w:rsidRPr="00E05C69">
        <w:rPr>
          <w:b/>
          <w:bCs/>
          <w:color w:val="000000" w:themeColor="text1"/>
        </w:rPr>
        <w:t>FOTOTERMÍN s možností rozhovorů;</w:t>
      </w:r>
    </w:p>
    <w:p w:rsidR="00E05C69" w:rsidRDefault="00E05C69" w:rsidP="00E05C69">
      <w:pPr>
        <w:rPr>
          <w:b/>
          <w:bCs/>
          <w:color w:val="1F497D"/>
        </w:rPr>
      </w:pPr>
    </w:p>
    <w:p w:rsidR="00E05C69" w:rsidRPr="00E05C69" w:rsidRDefault="00E05C69" w:rsidP="00E05C69">
      <w:pPr>
        <w:jc w:val="both"/>
        <w:rPr>
          <w:b/>
          <w:bCs/>
          <w:color w:val="000000" w:themeColor="text1"/>
        </w:rPr>
      </w:pPr>
      <w:r w:rsidRPr="00E05C69">
        <w:rPr>
          <w:b/>
          <w:bCs/>
          <w:color w:val="000000" w:themeColor="text1"/>
        </w:rPr>
        <w:t xml:space="preserve">Sraz novinářů: </w:t>
      </w:r>
      <w:r w:rsidRPr="00A83F63">
        <w:rPr>
          <w:b/>
        </w:rPr>
        <w:t xml:space="preserve">pondělí 25. dubna 2022 </w:t>
      </w:r>
      <w:r w:rsidRPr="00E05C69">
        <w:rPr>
          <w:b/>
          <w:bCs/>
          <w:color w:val="000000" w:themeColor="text1"/>
        </w:rPr>
        <w:t xml:space="preserve">v 7.30 hodin </w:t>
      </w:r>
      <w:r w:rsidRPr="00E05C69">
        <w:rPr>
          <w:bCs/>
          <w:color w:val="000000" w:themeColor="text1"/>
        </w:rPr>
        <w:t xml:space="preserve">u hlavní brány do </w:t>
      </w:r>
      <w:proofErr w:type="spellStart"/>
      <w:r w:rsidRPr="00E05C69">
        <w:rPr>
          <w:bCs/>
          <w:color w:val="000000" w:themeColor="text1"/>
        </w:rPr>
        <w:t>VeV</w:t>
      </w:r>
      <w:proofErr w:type="spellEnd"/>
      <w:r w:rsidRPr="00E05C69">
        <w:rPr>
          <w:bCs/>
          <w:color w:val="000000" w:themeColor="text1"/>
        </w:rPr>
        <w:t>-VA Vyškov;</w:t>
      </w:r>
      <w:r w:rsidRPr="00E05C69">
        <w:rPr>
          <w:b/>
          <w:bCs/>
          <w:color w:val="000000" w:themeColor="text1"/>
        </w:rPr>
        <w:t xml:space="preserve"> </w:t>
      </w:r>
    </w:p>
    <w:p w:rsidR="00E05C69" w:rsidRDefault="00E05C69" w:rsidP="00E05C69">
      <w:pPr>
        <w:jc w:val="both"/>
        <w:rPr>
          <w:b/>
          <w:bCs/>
          <w:color w:val="000000" w:themeColor="text1"/>
        </w:rPr>
      </w:pPr>
    </w:p>
    <w:p w:rsidR="00EB0BDA" w:rsidRDefault="00EB0BDA" w:rsidP="00EB0BDA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nutná </w:t>
      </w:r>
      <w:r w:rsidR="00A83F63" w:rsidRPr="00A83F63">
        <w:rPr>
          <w:rFonts w:ascii="Times New Roman" w:hAnsi="Times New Roman"/>
          <w:b/>
        </w:rPr>
        <w:t>AKREDITACE</w:t>
      </w:r>
      <w:r>
        <w:rPr>
          <w:rFonts w:ascii="Times New Roman" w:hAnsi="Times New Roman"/>
        </w:rPr>
        <w:t xml:space="preserve"> do </w:t>
      </w:r>
      <w:r w:rsidRPr="00A83F63">
        <w:rPr>
          <w:rFonts w:ascii="Times New Roman" w:hAnsi="Times New Roman"/>
          <w:b/>
        </w:rPr>
        <w:t>21. dubna 2022 do 17.00 hodin</w:t>
      </w:r>
      <w:r>
        <w:rPr>
          <w:rFonts w:ascii="Times New Roman" w:hAnsi="Times New Roman"/>
        </w:rPr>
        <w:t xml:space="preserve"> na kontaktní e-mail. </w:t>
      </w:r>
    </w:p>
    <w:p w:rsidR="00EB0BDA" w:rsidRDefault="00EB0BDA" w:rsidP="00EB0BDA">
      <w:pPr>
        <w:pStyle w:val="Normlnweb"/>
        <w:rPr>
          <w:rFonts w:ascii="Times New Roman" w:hAnsi="Times New Roman"/>
        </w:rPr>
      </w:pPr>
    </w:p>
    <w:p w:rsidR="00EB0BDA" w:rsidRDefault="00EB0BDA" w:rsidP="00A83F63">
      <w:pPr>
        <w:pStyle w:val="Normlnweb"/>
        <w:jc w:val="both"/>
        <w:rPr>
          <w:rFonts w:ascii="Times New Roman" w:hAnsi="Times New Roman"/>
        </w:rPr>
      </w:pPr>
      <w:r w:rsidRPr="00A83F63">
        <w:rPr>
          <w:rFonts w:ascii="Times New Roman" w:hAnsi="Times New Roman"/>
          <w:b/>
        </w:rPr>
        <w:t>Kontaktní osoba:</w:t>
      </w:r>
      <w:r>
        <w:rPr>
          <w:rFonts w:ascii="Times New Roman" w:hAnsi="Times New Roman"/>
        </w:rPr>
        <w:t xml:space="preserve"> Daniela </w:t>
      </w:r>
      <w:proofErr w:type="spellStart"/>
      <w:r>
        <w:rPr>
          <w:rFonts w:ascii="Times New Roman" w:hAnsi="Times New Roman"/>
        </w:rPr>
        <w:t>Hölzelová</w:t>
      </w:r>
      <w:proofErr w:type="spellEnd"/>
      <w:r>
        <w:rPr>
          <w:rFonts w:ascii="Times New Roman" w:hAnsi="Times New Roman"/>
        </w:rPr>
        <w:t xml:space="preserve">, odbor komunikace MO, tel.: 973 200 293, 606 711 680, e-mail: holzelovad@army.cz </w:t>
      </w:r>
    </w:p>
    <w:p w:rsidR="00037B45" w:rsidRDefault="00037B45" w:rsidP="00037B45">
      <w:pPr>
        <w:jc w:val="both"/>
        <w:rPr>
          <w:color w:val="000000"/>
        </w:rPr>
      </w:pPr>
    </w:p>
    <w:p w:rsidR="00037B45" w:rsidRDefault="00037B45" w:rsidP="00037B45">
      <w:pPr>
        <w:jc w:val="both"/>
        <w:rPr>
          <w:color w:val="000000"/>
        </w:rPr>
      </w:pPr>
    </w:p>
    <w:p w:rsidR="00037B45" w:rsidRPr="0071199E" w:rsidRDefault="00037B45" w:rsidP="00037B45">
      <w:pPr>
        <w:jc w:val="both"/>
        <w:rPr>
          <w:b/>
          <w:u w:val="single"/>
        </w:rPr>
      </w:pPr>
      <w:r>
        <w:rPr>
          <w:b/>
          <w:u w:val="single"/>
        </w:rPr>
        <w:t>ÚTERÝ</w:t>
      </w:r>
      <w:r w:rsidRPr="0071199E">
        <w:rPr>
          <w:b/>
          <w:u w:val="single"/>
        </w:rPr>
        <w:t xml:space="preserve"> 2</w:t>
      </w:r>
      <w:r>
        <w:rPr>
          <w:b/>
          <w:u w:val="single"/>
        </w:rPr>
        <w:t>6</w:t>
      </w:r>
      <w:r w:rsidRPr="0071199E">
        <w:rPr>
          <w:b/>
          <w:u w:val="single"/>
        </w:rPr>
        <w:t>. DUBNA 2022</w:t>
      </w:r>
    </w:p>
    <w:p w:rsidR="00037B45" w:rsidRPr="00037B45" w:rsidRDefault="00037B45" w:rsidP="00037B45">
      <w:pPr>
        <w:jc w:val="both"/>
        <w:rPr>
          <w:b/>
        </w:rPr>
      </w:pPr>
      <w:r w:rsidRPr="00037B45">
        <w:rPr>
          <w:b/>
        </w:rPr>
        <w:t>Repatriace ostatků brigádního generála Františka Moravce</w:t>
      </w:r>
    </w:p>
    <w:p w:rsidR="00037B45" w:rsidRPr="00037B45" w:rsidRDefault="00037B45" w:rsidP="00751811">
      <w:pPr>
        <w:jc w:val="both"/>
        <w:rPr>
          <w:b/>
        </w:rPr>
      </w:pPr>
      <w:r w:rsidRPr="00037B45">
        <w:rPr>
          <w:b/>
        </w:rPr>
        <w:t>Čáslav</w:t>
      </w:r>
      <w:r>
        <w:rPr>
          <w:b/>
        </w:rPr>
        <w:t xml:space="preserve">, </w:t>
      </w:r>
      <w:r w:rsidRPr="00037B45">
        <w:rPr>
          <w:rFonts w:eastAsia="Calibri"/>
          <w:b/>
          <w:szCs w:val="22"/>
          <w:lang w:eastAsia="en-US"/>
        </w:rPr>
        <w:t>21. základn</w:t>
      </w:r>
      <w:r>
        <w:rPr>
          <w:rFonts w:eastAsia="Calibri"/>
          <w:b/>
          <w:szCs w:val="22"/>
          <w:lang w:eastAsia="en-US"/>
        </w:rPr>
        <w:t>a</w:t>
      </w:r>
      <w:r w:rsidRPr="00037B45">
        <w:rPr>
          <w:rFonts w:eastAsia="Calibri"/>
          <w:b/>
          <w:szCs w:val="22"/>
          <w:lang w:eastAsia="en-US"/>
        </w:rPr>
        <w:t xml:space="preserve"> taktického letectva</w:t>
      </w:r>
    </w:p>
    <w:p w:rsidR="00037B45" w:rsidRDefault="00037B45" w:rsidP="00037B45">
      <w:pPr>
        <w:ind w:firstLine="708"/>
        <w:jc w:val="both"/>
        <w:rPr>
          <w:rFonts w:eastAsia="Calibri"/>
          <w:szCs w:val="22"/>
          <w:lang w:eastAsia="en-US"/>
        </w:rPr>
      </w:pPr>
    </w:p>
    <w:p w:rsidR="00037B45" w:rsidRPr="00037B45" w:rsidRDefault="00037B45" w:rsidP="00037B45">
      <w:pPr>
        <w:ind w:firstLine="708"/>
        <w:jc w:val="both"/>
        <w:rPr>
          <w:rFonts w:eastAsia="Calibri"/>
          <w:szCs w:val="22"/>
          <w:lang w:eastAsia="en-US"/>
        </w:rPr>
      </w:pPr>
      <w:r w:rsidRPr="00037B45">
        <w:rPr>
          <w:rFonts w:eastAsia="Calibri"/>
          <w:szCs w:val="22"/>
          <w:lang w:eastAsia="en-US"/>
        </w:rPr>
        <w:t xml:space="preserve">V úterý 26. dubna 2022 od 9.15 hodin proběhne na 21. základně taktického letectva v Čáslavi smuteční akt repatriace ostatků brig. </w:t>
      </w:r>
      <w:proofErr w:type="gramStart"/>
      <w:r w:rsidRPr="00037B45">
        <w:rPr>
          <w:rFonts w:eastAsia="Calibri"/>
          <w:szCs w:val="22"/>
          <w:lang w:eastAsia="en-US"/>
        </w:rPr>
        <w:t>gen</w:t>
      </w:r>
      <w:proofErr w:type="gramEnd"/>
      <w:r w:rsidRPr="00037B45">
        <w:rPr>
          <w:rFonts w:eastAsia="Calibri"/>
          <w:szCs w:val="22"/>
          <w:lang w:eastAsia="en-US"/>
        </w:rPr>
        <w:t xml:space="preserve">. Františka Moravce. Stane se tak na závěr služební cesty ministryně obrany Jany Černochové do Spojených států amerických. Aktu budou přítomni jak rodinní příslušníci, kteří o repatriaci ostatků požádali, tak zástupci Parlamentu ČR, Ministerstva obrany ČR, Armády ČR, místní samosprávy a mnoha dalších organizací a spolků. </w:t>
      </w:r>
    </w:p>
    <w:p w:rsidR="00037B45" w:rsidRPr="00037B45" w:rsidRDefault="00037B45" w:rsidP="00037B45">
      <w:pPr>
        <w:ind w:firstLine="708"/>
        <w:jc w:val="both"/>
        <w:rPr>
          <w:rFonts w:eastAsia="Calibri"/>
          <w:szCs w:val="22"/>
          <w:lang w:eastAsia="en-US"/>
        </w:rPr>
      </w:pPr>
      <w:r w:rsidRPr="00037B45">
        <w:rPr>
          <w:rFonts w:eastAsia="Calibri"/>
          <w:szCs w:val="22"/>
          <w:lang w:eastAsia="en-US"/>
        </w:rPr>
        <w:t xml:space="preserve">Urna s ostatky generála Moravce bude přivezena 66 let po jeho smrti a bude uložena se všemi patřičnými poctami v kolumbáriu čáslavského hřbitova. Právě v Čáslavi se před 127 lety tato významná osobnost vojenského zpravodajství a resortu obrany narodila.  </w:t>
      </w:r>
    </w:p>
    <w:p w:rsidR="00037B45" w:rsidRDefault="00037B45" w:rsidP="00037B45">
      <w:pPr>
        <w:spacing w:line="276" w:lineRule="auto"/>
        <w:jc w:val="both"/>
      </w:pPr>
    </w:p>
    <w:p w:rsidR="00037B45" w:rsidRPr="00A83F63" w:rsidRDefault="00037B45" w:rsidP="00037B45">
      <w:pPr>
        <w:pStyle w:val="Bezmezer"/>
        <w:jc w:val="both"/>
        <w:rPr>
          <w:b/>
          <w:u w:val="single"/>
        </w:rPr>
      </w:pPr>
      <w:r w:rsidRPr="00A83F63">
        <w:rPr>
          <w:b/>
          <w:u w:val="single"/>
        </w:rPr>
        <w:t xml:space="preserve">Informace pro sdělovací prostředky: </w:t>
      </w:r>
    </w:p>
    <w:p w:rsidR="00037B45" w:rsidRPr="00037B45" w:rsidRDefault="00037B45" w:rsidP="00037B45">
      <w:pPr>
        <w:jc w:val="both"/>
        <w:rPr>
          <w:b/>
          <w:bCs/>
          <w:color w:val="000000" w:themeColor="text1"/>
        </w:rPr>
      </w:pPr>
      <w:r w:rsidRPr="00037B45">
        <w:rPr>
          <w:b/>
          <w:bCs/>
          <w:color w:val="000000" w:themeColor="text1"/>
        </w:rPr>
        <w:t xml:space="preserve">Úterý 26. dubna 2022 od 9.15 hodin </w:t>
      </w:r>
      <w:r w:rsidRPr="00037B45">
        <w:rPr>
          <w:bCs/>
          <w:color w:val="000000" w:themeColor="text1"/>
        </w:rPr>
        <w:t xml:space="preserve">– zahájení aktu repatriace ostatků brig. </w:t>
      </w:r>
      <w:proofErr w:type="gramStart"/>
      <w:r w:rsidRPr="00037B45">
        <w:rPr>
          <w:bCs/>
          <w:color w:val="000000" w:themeColor="text1"/>
        </w:rPr>
        <w:t>gen</w:t>
      </w:r>
      <w:proofErr w:type="gramEnd"/>
      <w:r w:rsidRPr="00037B45">
        <w:rPr>
          <w:bCs/>
          <w:color w:val="000000" w:themeColor="text1"/>
        </w:rPr>
        <w:t>. Františka Moravce -</w:t>
      </w:r>
      <w:r w:rsidRPr="00037B45">
        <w:rPr>
          <w:b/>
          <w:bCs/>
          <w:color w:val="000000" w:themeColor="text1"/>
        </w:rPr>
        <w:t xml:space="preserve"> TISKOVÝ BRÍFINK s možností rozhovorů;</w:t>
      </w:r>
    </w:p>
    <w:p w:rsidR="00037B45" w:rsidRPr="00037B45" w:rsidRDefault="00037B45" w:rsidP="00037B45">
      <w:pPr>
        <w:jc w:val="both"/>
        <w:rPr>
          <w:b/>
          <w:bCs/>
          <w:color w:val="000000" w:themeColor="text1"/>
        </w:rPr>
      </w:pPr>
    </w:p>
    <w:p w:rsidR="00037B45" w:rsidRPr="00037B45" w:rsidRDefault="00037B45" w:rsidP="00037B45">
      <w:pPr>
        <w:jc w:val="both"/>
        <w:rPr>
          <w:bCs/>
          <w:color w:val="000000" w:themeColor="text1"/>
        </w:rPr>
      </w:pPr>
      <w:r w:rsidRPr="00037B45">
        <w:rPr>
          <w:b/>
          <w:bCs/>
          <w:color w:val="000000" w:themeColor="text1"/>
        </w:rPr>
        <w:t xml:space="preserve">Sraz novinářů: Úterý 26. dubna 2022 do 8.45 </w:t>
      </w:r>
      <w:r w:rsidRPr="00037B45">
        <w:rPr>
          <w:bCs/>
          <w:color w:val="000000" w:themeColor="text1"/>
        </w:rPr>
        <w:t>u vchodu 21. základny taktického letectva Čáslav („Stará brána“)</w:t>
      </w:r>
    </w:p>
    <w:p w:rsidR="00037B45" w:rsidRPr="00037B45" w:rsidRDefault="00037B45" w:rsidP="00037B45">
      <w:pPr>
        <w:jc w:val="both"/>
        <w:rPr>
          <w:b/>
          <w:bCs/>
          <w:color w:val="000000" w:themeColor="text1"/>
        </w:rPr>
      </w:pPr>
    </w:p>
    <w:p w:rsidR="00037B45" w:rsidRPr="00037B45" w:rsidRDefault="00037B45" w:rsidP="00037B45">
      <w:pPr>
        <w:jc w:val="both"/>
        <w:rPr>
          <w:b/>
          <w:bCs/>
          <w:color w:val="000000" w:themeColor="text1"/>
        </w:rPr>
      </w:pPr>
      <w:r w:rsidRPr="00037B45">
        <w:rPr>
          <w:bCs/>
          <w:color w:val="000000" w:themeColor="text1"/>
        </w:rPr>
        <w:t>Na akci je vyžadována</w:t>
      </w:r>
      <w:r w:rsidRPr="00037B45">
        <w:rPr>
          <w:b/>
          <w:bCs/>
          <w:color w:val="000000" w:themeColor="text1"/>
        </w:rPr>
        <w:t xml:space="preserve"> AKREDITACE. </w:t>
      </w:r>
      <w:r w:rsidRPr="00037B45">
        <w:rPr>
          <w:bCs/>
          <w:color w:val="000000" w:themeColor="text1"/>
        </w:rPr>
        <w:t>Své žádosti zasílejte</w:t>
      </w:r>
      <w:r w:rsidRPr="00037B45">
        <w:rPr>
          <w:b/>
          <w:bCs/>
          <w:color w:val="000000" w:themeColor="text1"/>
        </w:rPr>
        <w:t xml:space="preserve"> do pondělí 25. dubna 2022 do 12.00 hodin </w:t>
      </w:r>
      <w:r w:rsidRPr="00037B45">
        <w:rPr>
          <w:bCs/>
          <w:color w:val="000000" w:themeColor="text1"/>
        </w:rPr>
        <w:t>na e-mail</w:t>
      </w:r>
      <w:r w:rsidRPr="00037B45">
        <w:rPr>
          <w:b/>
          <w:bCs/>
          <w:color w:val="000000" w:themeColor="text1"/>
        </w:rPr>
        <w:t xml:space="preserve"> </w:t>
      </w:r>
      <w:hyperlink r:id="rId8" w:history="1">
        <w:r w:rsidRPr="00037B45">
          <w:rPr>
            <w:bCs/>
            <w:color w:val="000000" w:themeColor="text1"/>
          </w:rPr>
          <w:t>info@army.cz</w:t>
        </w:r>
      </w:hyperlink>
      <w:r w:rsidRPr="00037B45">
        <w:rPr>
          <w:b/>
          <w:bCs/>
          <w:color w:val="000000" w:themeColor="text1"/>
        </w:rPr>
        <w:t xml:space="preserve"> </w:t>
      </w:r>
    </w:p>
    <w:p w:rsidR="00037B45" w:rsidRPr="00FB421A" w:rsidRDefault="00037B45" w:rsidP="00037B45">
      <w:pPr>
        <w:spacing w:line="276" w:lineRule="auto"/>
        <w:jc w:val="both"/>
      </w:pPr>
    </w:p>
    <w:p w:rsidR="00037B45" w:rsidRPr="00037B45" w:rsidRDefault="00037B45" w:rsidP="00037B45">
      <w:pPr>
        <w:pStyle w:val="Normlnweb"/>
        <w:jc w:val="both"/>
        <w:rPr>
          <w:rFonts w:ascii="Times New Roman" w:hAnsi="Times New Roman"/>
        </w:rPr>
      </w:pPr>
      <w:r w:rsidRPr="00037B45">
        <w:rPr>
          <w:rFonts w:ascii="Times New Roman" w:hAnsi="Times New Roman"/>
          <w:b/>
        </w:rPr>
        <w:t xml:space="preserve">Kontaktní osoby: </w:t>
      </w:r>
      <w:r w:rsidRPr="00037B45">
        <w:rPr>
          <w:rFonts w:ascii="Times New Roman" w:hAnsi="Times New Roman"/>
        </w:rPr>
        <w:t xml:space="preserve">Marek Vala, tiskové oddělení MO, tel.: 973 200 147, 724 801 275, e-mail: </w:t>
      </w:r>
      <w:hyperlink r:id="rId9" w:history="1">
        <w:r w:rsidRPr="00037B45">
          <w:rPr>
            <w:rFonts w:ascii="Times New Roman" w:hAnsi="Times New Roman"/>
          </w:rPr>
          <w:t>info@army.cz</w:t>
        </w:r>
      </w:hyperlink>
      <w:r w:rsidRPr="00037B45">
        <w:rPr>
          <w:rFonts w:ascii="Times New Roman" w:hAnsi="Times New Roman"/>
        </w:rPr>
        <w:t xml:space="preserve">; kapitánka Hana Havrdová, tisková a informační důstojnice 21. </w:t>
      </w:r>
      <w:proofErr w:type="spellStart"/>
      <w:r w:rsidRPr="00037B45">
        <w:rPr>
          <w:rFonts w:ascii="Times New Roman" w:hAnsi="Times New Roman"/>
        </w:rPr>
        <w:t>zTL</w:t>
      </w:r>
      <w:proofErr w:type="spellEnd"/>
      <w:r w:rsidRPr="00037B45">
        <w:rPr>
          <w:rFonts w:ascii="Times New Roman" w:hAnsi="Times New Roman"/>
        </w:rPr>
        <w:t xml:space="preserve"> Čáslav, </w:t>
      </w:r>
      <w:r>
        <w:rPr>
          <w:rFonts w:ascii="Times New Roman" w:hAnsi="Times New Roman"/>
        </w:rPr>
        <w:t>tel</w:t>
      </w:r>
      <w:r w:rsidRPr="00037B45">
        <w:rPr>
          <w:rFonts w:ascii="Times New Roman" w:hAnsi="Times New Roman"/>
        </w:rPr>
        <w:t xml:space="preserve">.: 602 440 465; e-mail: </w:t>
      </w:r>
      <w:hyperlink r:id="rId10" w:history="1">
        <w:r w:rsidRPr="00037B45">
          <w:rPr>
            <w:rFonts w:ascii="Times New Roman" w:hAnsi="Times New Roman"/>
          </w:rPr>
          <w:t>21ztl@army.cz</w:t>
        </w:r>
      </w:hyperlink>
    </w:p>
    <w:p w:rsidR="00037B45" w:rsidRDefault="00037B45" w:rsidP="00751811">
      <w:pPr>
        <w:jc w:val="both"/>
        <w:rPr>
          <w:b/>
          <w:u w:val="single"/>
        </w:rPr>
      </w:pPr>
    </w:p>
    <w:p w:rsidR="00037B45" w:rsidRDefault="00037B45" w:rsidP="00751811">
      <w:pPr>
        <w:jc w:val="both"/>
        <w:rPr>
          <w:b/>
          <w:u w:val="single"/>
        </w:rPr>
      </w:pPr>
    </w:p>
    <w:p w:rsidR="00751811" w:rsidRPr="0071199E" w:rsidRDefault="00751811" w:rsidP="00751811">
      <w:pPr>
        <w:jc w:val="both"/>
        <w:rPr>
          <w:b/>
          <w:u w:val="single"/>
        </w:rPr>
      </w:pPr>
      <w:r w:rsidRPr="0071199E">
        <w:rPr>
          <w:b/>
          <w:u w:val="single"/>
        </w:rPr>
        <w:t>STŘEDA 27. DUBNA 2022</w:t>
      </w:r>
    </w:p>
    <w:p w:rsidR="00751811" w:rsidRPr="0071199E" w:rsidRDefault="00751811" w:rsidP="00751811">
      <w:pPr>
        <w:jc w:val="both"/>
        <w:rPr>
          <w:b/>
        </w:rPr>
      </w:pPr>
      <w:r w:rsidRPr="0071199E">
        <w:rPr>
          <w:b/>
        </w:rPr>
        <w:t>Příprava občanů k obraně státu (POKOS)</w:t>
      </w:r>
    </w:p>
    <w:p w:rsidR="00751811" w:rsidRDefault="00751811" w:rsidP="00751811">
      <w:pPr>
        <w:jc w:val="both"/>
        <w:rPr>
          <w:b/>
          <w:bCs/>
        </w:rPr>
      </w:pPr>
      <w:r w:rsidRPr="0071199E">
        <w:rPr>
          <w:b/>
          <w:bCs/>
        </w:rPr>
        <w:t>Chocerady</w:t>
      </w:r>
    </w:p>
    <w:p w:rsidR="0071199E" w:rsidRPr="0071199E" w:rsidRDefault="0071199E" w:rsidP="00751811">
      <w:pPr>
        <w:jc w:val="both"/>
        <w:rPr>
          <w:b/>
          <w:bCs/>
          <w:color w:val="000000"/>
        </w:rPr>
      </w:pPr>
    </w:p>
    <w:p w:rsidR="00751811" w:rsidRDefault="00751811" w:rsidP="0071199E">
      <w:pPr>
        <w:ind w:firstLine="708"/>
        <w:jc w:val="both"/>
        <w:rPr>
          <w:rFonts w:eastAsia="Calibri"/>
          <w:szCs w:val="22"/>
          <w:lang w:eastAsia="en-US"/>
        </w:rPr>
      </w:pPr>
      <w:r w:rsidRPr="0071199E">
        <w:rPr>
          <w:rFonts w:eastAsia="Calibri"/>
          <w:szCs w:val="22"/>
          <w:lang w:eastAsia="en-US"/>
        </w:rPr>
        <w:t>Ve středu 27. dubna 2022 se od 8.45 do 12.30 hodin uskuteční na ZŠ a MŠ Chocerady, Chocerady 267, projekt Ministerstva obrany na podporu vzdělávání Příprava občanů k obraně státu (POKOS). Akci organizuje odbor komunikace MO ve spolupráci s 21. základnou taktického letectva</w:t>
      </w:r>
      <w:r w:rsidR="0089475A">
        <w:rPr>
          <w:rFonts w:eastAsia="Calibri"/>
          <w:szCs w:val="22"/>
          <w:lang w:eastAsia="en-US"/>
        </w:rPr>
        <w:t xml:space="preserve"> Čáslav</w:t>
      </w:r>
      <w:r w:rsidRPr="0071199E">
        <w:rPr>
          <w:rFonts w:eastAsia="Calibri"/>
          <w:szCs w:val="22"/>
          <w:lang w:eastAsia="en-US"/>
        </w:rPr>
        <w:t xml:space="preserve">. Žáci se v rámci programu dozvědí informace o </w:t>
      </w:r>
      <w:r w:rsidR="0089475A">
        <w:rPr>
          <w:rFonts w:eastAsia="Calibri"/>
          <w:szCs w:val="22"/>
          <w:lang w:eastAsia="en-US"/>
        </w:rPr>
        <w:t>armádě</w:t>
      </w:r>
      <w:r w:rsidRPr="0071199E">
        <w:rPr>
          <w:rFonts w:eastAsia="Calibri"/>
          <w:szCs w:val="22"/>
          <w:lang w:eastAsia="en-US"/>
        </w:rPr>
        <w:t>, čeká je přednáška o zahraničních misích a v praktických ukázkách si vyzkouší, jak poskytovat první pomoc nebo co dělat při úniku chemických látek.</w:t>
      </w:r>
    </w:p>
    <w:p w:rsidR="0071199E" w:rsidRDefault="0071199E" w:rsidP="0071199E">
      <w:pPr>
        <w:ind w:firstLine="708"/>
        <w:jc w:val="both"/>
        <w:rPr>
          <w:rFonts w:eastAsia="Calibri"/>
          <w:szCs w:val="22"/>
          <w:lang w:eastAsia="en-US"/>
        </w:rPr>
      </w:pPr>
    </w:p>
    <w:p w:rsidR="0071199E" w:rsidRDefault="0071199E" w:rsidP="0071199E">
      <w:pPr>
        <w:pStyle w:val="Normlnweb"/>
        <w:jc w:val="both"/>
        <w:rPr>
          <w:rFonts w:ascii="Times New Roman" w:hAnsi="Times New Roman"/>
        </w:rPr>
      </w:pPr>
      <w:r w:rsidRPr="00A83F63">
        <w:rPr>
          <w:rFonts w:ascii="Times New Roman" w:hAnsi="Times New Roman"/>
          <w:b/>
        </w:rPr>
        <w:t>Kontaktní osoba:</w:t>
      </w:r>
      <w:r>
        <w:rPr>
          <w:rFonts w:ascii="Times New Roman" w:hAnsi="Times New Roman"/>
        </w:rPr>
        <w:t xml:space="preserve"> Daniela </w:t>
      </w:r>
      <w:proofErr w:type="spellStart"/>
      <w:r>
        <w:rPr>
          <w:rFonts w:ascii="Times New Roman" w:hAnsi="Times New Roman"/>
        </w:rPr>
        <w:t>Hölzelová</w:t>
      </w:r>
      <w:proofErr w:type="spellEnd"/>
      <w:r>
        <w:rPr>
          <w:rFonts w:ascii="Times New Roman" w:hAnsi="Times New Roman"/>
        </w:rPr>
        <w:t xml:space="preserve">, odbor komunikace MO, tel.: 973 200 293, 606 711 680, e-mail: holzelovad@army.cz </w:t>
      </w:r>
    </w:p>
    <w:p w:rsidR="0071199E" w:rsidRPr="0071199E" w:rsidRDefault="0071199E" w:rsidP="0071199E">
      <w:pPr>
        <w:ind w:firstLine="708"/>
        <w:jc w:val="both"/>
        <w:rPr>
          <w:rFonts w:eastAsia="Calibri"/>
          <w:szCs w:val="22"/>
          <w:lang w:eastAsia="en-US"/>
        </w:rPr>
      </w:pPr>
    </w:p>
    <w:p w:rsidR="00751811" w:rsidRPr="0071199E" w:rsidRDefault="00751811" w:rsidP="0071199E">
      <w:pPr>
        <w:jc w:val="both"/>
        <w:rPr>
          <w:b/>
          <w:u w:val="single"/>
        </w:rPr>
      </w:pPr>
    </w:p>
    <w:p w:rsidR="00751811" w:rsidRPr="0071199E" w:rsidRDefault="00751811" w:rsidP="0071199E">
      <w:pPr>
        <w:jc w:val="both"/>
        <w:rPr>
          <w:b/>
          <w:u w:val="single"/>
        </w:rPr>
      </w:pPr>
      <w:r w:rsidRPr="0071199E">
        <w:rPr>
          <w:b/>
          <w:u w:val="single"/>
        </w:rPr>
        <w:t>ČTVRTEK 28. DUBNA 2022</w:t>
      </w:r>
    </w:p>
    <w:p w:rsidR="00751811" w:rsidRPr="0071199E" w:rsidRDefault="00751811" w:rsidP="0071199E">
      <w:pPr>
        <w:jc w:val="both"/>
        <w:rPr>
          <w:b/>
        </w:rPr>
      </w:pPr>
      <w:r w:rsidRPr="0071199E">
        <w:rPr>
          <w:b/>
        </w:rPr>
        <w:t>Příprava občanů k obraně státu (POKOS)</w:t>
      </w:r>
    </w:p>
    <w:p w:rsidR="00751811" w:rsidRDefault="00751811" w:rsidP="0071199E">
      <w:pPr>
        <w:jc w:val="both"/>
        <w:rPr>
          <w:b/>
          <w:bCs/>
        </w:rPr>
      </w:pPr>
      <w:r w:rsidRPr="0071199E">
        <w:rPr>
          <w:b/>
          <w:bCs/>
        </w:rPr>
        <w:t>Kostomlaty nad Labem</w:t>
      </w:r>
    </w:p>
    <w:p w:rsidR="0071199E" w:rsidRPr="0071199E" w:rsidRDefault="0071199E" w:rsidP="0071199E">
      <w:pPr>
        <w:jc w:val="both"/>
        <w:rPr>
          <w:b/>
        </w:rPr>
      </w:pPr>
    </w:p>
    <w:p w:rsidR="00751811" w:rsidRPr="0071199E" w:rsidRDefault="00751811" w:rsidP="0071199E">
      <w:pPr>
        <w:ind w:firstLine="708"/>
        <w:jc w:val="both"/>
        <w:rPr>
          <w:bCs/>
          <w:color w:val="000000"/>
        </w:rPr>
      </w:pPr>
      <w:r w:rsidRPr="0071199E">
        <w:rPr>
          <w:bCs/>
          <w:color w:val="000000"/>
        </w:rPr>
        <w:t>Ve čtvrtek 28. dubna 2022 se od 8.45 do 12.30 hodin uskuteční na ZŠ Kostomlaty nad Labem, Školní 402, projekt Ministerstva obrany na podporu vzdělávání Příprava občanů k obraně státu (POKOS). Akci organizuje odbor komunikace MO ve spolupráci s 21. základnou taktického letectva</w:t>
      </w:r>
      <w:r w:rsidR="0089475A">
        <w:rPr>
          <w:bCs/>
          <w:color w:val="000000"/>
        </w:rPr>
        <w:t xml:space="preserve"> Čáslav</w:t>
      </w:r>
      <w:r w:rsidRPr="0071199E">
        <w:rPr>
          <w:bCs/>
          <w:color w:val="000000"/>
        </w:rPr>
        <w:t xml:space="preserve">. Žáci se v rámci programu dozvědí informace o </w:t>
      </w:r>
      <w:r w:rsidR="0089475A">
        <w:rPr>
          <w:bCs/>
          <w:color w:val="000000"/>
        </w:rPr>
        <w:t>armádě</w:t>
      </w:r>
      <w:bookmarkStart w:id="0" w:name="_GoBack"/>
      <w:bookmarkEnd w:id="0"/>
      <w:r w:rsidRPr="0071199E">
        <w:rPr>
          <w:bCs/>
          <w:color w:val="000000"/>
        </w:rPr>
        <w:t>, čeká je přednáška o zahraničních misích a v praktických ukázkách si vyzkouší, jak poskytovat první pomoc nebo co dělat při úniku chemických látek.</w:t>
      </w:r>
    </w:p>
    <w:p w:rsidR="00751811" w:rsidRPr="000F5E67" w:rsidRDefault="00751811" w:rsidP="00751811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71199E" w:rsidRDefault="0071199E" w:rsidP="0071199E">
      <w:pPr>
        <w:pStyle w:val="Normlnweb"/>
        <w:jc w:val="both"/>
        <w:rPr>
          <w:rFonts w:ascii="Times New Roman" w:hAnsi="Times New Roman"/>
        </w:rPr>
      </w:pPr>
      <w:r w:rsidRPr="00A83F63">
        <w:rPr>
          <w:rFonts w:ascii="Times New Roman" w:hAnsi="Times New Roman"/>
          <w:b/>
        </w:rPr>
        <w:t>Kontaktní osoba:</w:t>
      </w:r>
      <w:r>
        <w:rPr>
          <w:rFonts w:ascii="Times New Roman" w:hAnsi="Times New Roman"/>
        </w:rPr>
        <w:t xml:space="preserve"> Daniela </w:t>
      </w:r>
      <w:proofErr w:type="spellStart"/>
      <w:r>
        <w:rPr>
          <w:rFonts w:ascii="Times New Roman" w:hAnsi="Times New Roman"/>
        </w:rPr>
        <w:t>Hölzelová</w:t>
      </w:r>
      <w:proofErr w:type="spellEnd"/>
      <w:r>
        <w:rPr>
          <w:rFonts w:ascii="Times New Roman" w:hAnsi="Times New Roman"/>
        </w:rPr>
        <w:t xml:space="preserve">, odbor komunikace MO, tel.: 973 200 293, 606 711 680, e-mail: holzelovad@army.cz </w:t>
      </w:r>
    </w:p>
    <w:p w:rsidR="0071199E" w:rsidRPr="0071199E" w:rsidRDefault="0071199E" w:rsidP="0071199E">
      <w:pPr>
        <w:ind w:firstLine="708"/>
        <w:jc w:val="both"/>
        <w:rPr>
          <w:rFonts w:eastAsia="Calibri"/>
          <w:szCs w:val="22"/>
          <w:lang w:eastAsia="en-US"/>
        </w:rPr>
      </w:pPr>
    </w:p>
    <w:p w:rsidR="00751811" w:rsidRPr="00B06253" w:rsidRDefault="00751811" w:rsidP="00751811"/>
    <w:p w:rsidR="00426414" w:rsidRDefault="00426414" w:rsidP="00631C34">
      <w:pPr>
        <w:jc w:val="both"/>
        <w:rPr>
          <w:rFonts w:eastAsia="Arial Unicode MS"/>
          <w:b/>
        </w:rPr>
      </w:pPr>
    </w:p>
    <w:p w:rsidR="0071199E" w:rsidRDefault="0071199E" w:rsidP="00631C34">
      <w:pPr>
        <w:jc w:val="both"/>
        <w:rPr>
          <w:rFonts w:eastAsia="Arial Unicode MS"/>
          <w:b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</w:t>
      </w:r>
      <w:r w:rsidR="002B0BBF">
        <w:rPr>
          <w:rFonts w:eastAsia="Arial Unicode MS"/>
          <w:b/>
        </w:rPr>
        <w:t>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FAE"/>
    <w:rsid w:val="00054067"/>
    <w:rsid w:val="00054952"/>
    <w:rsid w:val="000565C9"/>
    <w:rsid w:val="00072CE6"/>
    <w:rsid w:val="000811D7"/>
    <w:rsid w:val="00082081"/>
    <w:rsid w:val="00094B3D"/>
    <w:rsid w:val="00097A62"/>
    <w:rsid w:val="000A2A34"/>
    <w:rsid w:val="000A46A6"/>
    <w:rsid w:val="000B63CF"/>
    <w:rsid w:val="000C13EA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867D9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58A3"/>
    <w:rsid w:val="002275B4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39F2"/>
    <w:rsid w:val="002B5D6A"/>
    <w:rsid w:val="002C0A57"/>
    <w:rsid w:val="002C2E03"/>
    <w:rsid w:val="002C6FF3"/>
    <w:rsid w:val="002D1D2A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5B7"/>
    <w:rsid w:val="004047F1"/>
    <w:rsid w:val="00405091"/>
    <w:rsid w:val="0040513B"/>
    <w:rsid w:val="004179E4"/>
    <w:rsid w:val="004231E8"/>
    <w:rsid w:val="00426414"/>
    <w:rsid w:val="00432469"/>
    <w:rsid w:val="00437B34"/>
    <w:rsid w:val="004405E2"/>
    <w:rsid w:val="004440F8"/>
    <w:rsid w:val="00444CE9"/>
    <w:rsid w:val="00461BCD"/>
    <w:rsid w:val="00463C40"/>
    <w:rsid w:val="00466C78"/>
    <w:rsid w:val="004710D6"/>
    <w:rsid w:val="004712D5"/>
    <w:rsid w:val="0047232E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F3150"/>
    <w:rsid w:val="005029BA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1811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43A7"/>
    <w:rsid w:val="007D5473"/>
    <w:rsid w:val="007D5796"/>
    <w:rsid w:val="007E27EA"/>
    <w:rsid w:val="007E47AE"/>
    <w:rsid w:val="007F0F36"/>
    <w:rsid w:val="007F4C21"/>
    <w:rsid w:val="007F5F44"/>
    <w:rsid w:val="008041A4"/>
    <w:rsid w:val="00807CC8"/>
    <w:rsid w:val="00816D72"/>
    <w:rsid w:val="00824669"/>
    <w:rsid w:val="00825F4B"/>
    <w:rsid w:val="00826001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73DE8"/>
    <w:rsid w:val="0087687B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31744"/>
    <w:rsid w:val="00947B0A"/>
    <w:rsid w:val="009500AF"/>
    <w:rsid w:val="00951C0F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6D25"/>
    <w:rsid w:val="009D4BED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1F5C"/>
    <w:rsid w:val="00A47990"/>
    <w:rsid w:val="00A47B01"/>
    <w:rsid w:val="00A56957"/>
    <w:rsid w:val="00A61B07"/>
    <w:rsid w:val="00A62709"/>
    <w:rsid w:val="00A667FF"/>
    <w:rsid w:val="00A66E7B"/>
    <w:rsid w:val="00A70EBB"/>
    <w:rsid w:val="00A7588B"/>
    <w:rsid w:val="00A83F63"/>
    <w:rsid w:val="00A850E4"/>
    <w:rsid w:val="00A92E50"/>
    <w:rsid w:val="00A943DC"/>
    <w:rsid w:val="00A94C3D"/>
    <w:rsid w:val="00A96610"/>
    <w:rsid w:val="00A97725"/>
    <w:rsid w:val="00AA1620"/>
    <w:rsid w:val="00AA315A"/>
    <w:rsid w:val="00AA5E4D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23BB"/>
    <w:rsid w:val="00B35B23"/>
    <w:rsid w:val="00B42BDE"/>
    <w:rsid w:val="00B53791"/>
    <w:rsid w:val="00B54E80"/>
    <w:rsid w:val="00B54FA5"/>
    <w:rsid w:val="00B5776E"/>
    <w:rsid w:val="00B63260"/>
    <w:rsid w:val="00B63F7C"/>
    <w:rsid w:val="00B66487"/>
    <w:rsid w:val="00B7110D"/>
    <w:rsid w:val="00B75C97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D212D"/>
    <w:rsid w:val="00BE04FB"/>
    <w:rsid w:val="00BE6BDB"/>
    <w:rsid w:val="00BF2B7F"/>
    <w:rsid w:val="00BF4198"/>
    <w:rsid w:val="00C158B6"/>
    <w:rsid w:val="00C218E1"/>
    <w:rsid w:val="00C25FF4"/>
    <w:rsid w:val="00C27F2D"/>
    <w:rsid w:val="00C33E53"/>
    <w:rsid w:val="00C3634E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6D11"/>
    <w:rsid w:val="00D67C85"/>
    <w:rsid w:val="00D7259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C69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A0F"/>
    <w:rsid w:val="00EC6973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21ztl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6AA1-289B-430A-A886-43F81E1B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Caletka Jiří - VZ 8752 - ŠIS AČR</cp:lastModifiedBy>
  <cp:revision>2</cp:revision>
  <cp:lastPrinted>2022-04-22T12:42:00Z</cp:lastPrinted>
  <dcterms:created xsi:type="dcterms:W3CDTF">2022-04-22T12:42:00Z</dcterms:created>
  <dcterms:modified xsi:type="dcterms:W3CDTF">2022-04-22T12:42:00Z</dcterms:modified>
</cp:coreProperties>
</file>