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C6625E" w:rsidRDefault="00C6625E" w:rsidP="00C6625E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C6625E" w:rsidRPr="00247A7C" w:rsidRDefault="00C6625E" w:rsidP="00C6625E">
      <w:pPr>
        <w:jc w:val="both"/>
        <w:rPr>
          <w:b/>
          <w:bCs/>
          <w:sz w:val="24"/>
          <w:szCs w:val="24"/>
        </w:rPr>
      </w:pPr>
    </w:p>
    <w:p w:rsidR="00C6625E" w:rsidRPr="009173FC" w:rsidRDefault="00C6625E" w:rsidP="00C6625E">
      <w:pPr>
        <w:jc w:val="both"/>
        <w:rPr>
          <w:rFonts w:eastAsia="Arial Unicode MS"/>
          <w:b/>
          <w:color w:val="000000"/>
          <w:sz w:val="24"/>
          <w:szCs w:val="24"/>
        </w:rPr>
      </w:pPr>
      <w:r w:rsidRPr="00F23FDB">
        <w:rPr>
          <w:b/>
          <w:bCs/>
          <w:sz w:val="24"/>
          <w:szCs w:val="24"/>
        </w:rPr>
        <w:t xml:space="preserve">Téma:  </w:t>
      </w:r>
      <w:r w:rsidR="009173FC" w:rsidRPr="009173FC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Slavnostní nástup po </w:t>
      </w:r>
      <w:r w:rsidR="009173FC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návratu ze zahraničních operací</w:t>
      </w:r>
    </w:p>
    <w:p w:rsidR="00C6625E" w:rsidRPr="00F23FDB" w:rsidRDefault="00C6625E" w:rsidP="00C6625E">
      <w:pPr>
        <w:suppressAutoHyphens w:val="0"/>
        <w:jc w:val="both"/>
        <w:rPr>
          <w:b/>
          <w:sz w:val="24"/>
          <w:szCs w:val="24"/>
        </w:rPr>
      </w:pPr>
      <w:r w:rsidRPr="00F23FDB"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 xml:space="preserve">: </w:t>
      </w:r>
      <w:r w:rsidR="009173FC">
        <w:rPr>
          <w:b/>
          <w:sz w:val="24"/>
          <w:szCs w:val="24"/>
        </w:rPr>
        <w:t>12. prosince</w:t>
      </w:r>
      <w:r>
        <w:rPr>
          <w:b/>
          <w:sz w:val="24"/>
          <w:szCs w:val="24"/>
        </w:rPr>
        <w:t xml:space="preserve"> 2019</w:t>
      </w:r>
    </w:p>
    <w:p w:rsidR="00C6625E" w:rsidRPr="00105FA0" w:rsidRDefault="00C6625E" w:rsidP="00C6625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8001B" wp14:editId="7D68D05D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Pr="00105FA0">
        <w:rPr>
          <w:sz w:val="24"/>
          <w:szCs w:val="24"/>
        </w:rPr>
        <w:tab/>
      </w:r>
    </w:p>
    <w:p w:rsidR="009173FC" w:rsidRPr="009173FC" w:rsidRDefault="009173FC" w:rsidP="009173FC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</w:p>
    <w:p w:rsidR="009173FC" w:rsidRPr="009173FC" w:rsidRDefault="009173FC" w:rsidP="009173FC">
      <w:pPr>
        <w:ind w:firstLine="708"/>
        <w:jc w:val="both"/>
        <w:rPr>
          <w:rFonts w:eastAsia="Calibri"/>
          <w:sz w:val="24"/>
          <w:szCs w:val="24"/>
        </w:rPr>
      </w:pPr>
      <w:r w:rsidRPr="009173FC">
        <w:rPr>
          <w:rFonts w:eastAsia="Calibri"/>
          <w:sz w:val="24"/>
          <w:szCs w:val="24"/>
        </w:rPr>
        <w:t xml:space="preserve">V pátek 13. prosince 2019 se od 12.00 hodin ve Slavnostní síni Národního památníku na Vítkově uskuteční slavnostní nástup příslušníků AČR, Policie ČR a koaličních armád po návratu ze zahraničních operací na území Afghánistánu, Bosny a Hercegoviny, Egypta, Iráku, Mali a Středoafrické republiky. </w:t>
      </w:r>
    </w:p>
    <w:p w:rsidR="009173FC" w:rsidRPr="009173FC" w:rsidRDefault="009173FC" w:rsidP="009173FC">
      <w:pPr>
        <w:ind w:firstLine="708"/>
        <w:jc w:val="both"/>
        <w:rPr>
          <w:rFonts w:eastAsia="Calibri"/>
          <w:color w:val="0000FF"/>
          <w:sz w:val="24"/>
          <w:szCs w:val="24"/>
        </w:rPr>
      </w:pPr>
      <w:r w:rsidRPr="009173FC">
        <w:rPr>
          <w:rFonts w:eastAsia="Calibri"/>
          <w:color w:val="000000"/>
          <w:sz w:val="24"/>
          <w:szCs w:val="24"/>
        </w:rPr>
        <w:t xml:space="preserve">Ceremoniálu </w:t>
      </w:r>
      <w:r w:rsidRPr="009173FC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se zúčastní náměstek pro řízení sekce dozoru a kontroly MO Antonín Rada, </w:t>
      </w:r>
      <w:r w:rsidRPr="009173FC">
        <w:rPr>
          <w:rStyle w:val="Hypertextovodkaz"/>
          <w:rFonts w:eastAsia="Arial Unicode MS"/>
          <w:color w:val="000000" w:themeColor="text1"/>
          <w:sz w:val="24"/>
          <w:szCs w:val="24"/>
          <w:u w:val="none"/>
        </w:rPr>
        <w:t>první zástupce náčelník</w:t>
      </w:r>
      <w:r w:rsidRPr="009173FC">
        <w:rPr>
          <w:rStyle w:val="Hypertextovodkaz"/>
          <w:rFonts w:eastAsia="Arial Unicode MS"/>
          <w:color w:val="000000" w:themeColor="text1"/>
          <w:sz w:val="24"/>
          <w:szCs w:val="24"/>
          <w:u w:val="none"/>
        </w:rPr>
        <w:t>a Generálního štábu generálporučík</w:t>
      </w:r>
      <w:r w:rsidRPr="009173FC">
        <w:rPr>
          <w:rStyle w:val="Hypertextovodkaz"/>
          <w:rFonts w:eastAsia="Arial Unicode MS"/>
          <w:color w:val="000000" w:themeColor="text1"/>
          <w:sz w:val="24"/>
          <w:szCs w:val="24"/>
          <w:u w:val="none"/>
        </w:rPr>
        <w:t xml:space="preserve"> Jaromír Zůna, </w:t>
      </w:r>
      <w:r w:rsidRPr="009173FC">
        <w:rPr>
          <w:sz w:val="24"/>
          <w:szCs w:val="24"/>
        </w:rPr>
        <w:t xml:space="preserve">policejní prezident PČR brigádní generál Jan </w:t>
      </w:r>
      <w:proofErr w:type="spellStart"/>
      <w:r w:rsidRPr="009173FC">
        <w:rPr>
          <w:sz w:val="24"/>
          <w:szCs w:val="24"/>
        </w:rPr>
        <w:t>Švejdar</w:t>
      </w:r>
      <w:proofErr w:type="spellEnd"/>
      <w:r w:rsidRPr="009173FC">
        <w:rPr>
          <w:rFonts w:eastAsia="Calibri"/>
          <w:sz w:val="24"/>
          <w:szCs w:val="24"/>
        </w:rPr>
        <w:t xml:space="preserve"> a </w:t>
      </w:r>
      <w:r w:rsidRPr="009173FC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další hosté. </w:t>
      </w:r>
      <w:r w:rsidRPr="009173FC">
        <w:rPr>
          <w:rFonts w:eastAsia="Calibri"/>
          <w:sz w:val="24"/>
          <w:szCs w:val="24"/>
        </w:rPr>
        <w:t xml:space="preserve">Medaile Za službu v zahraničí převezmou příslušníci 1. </w:t>
      </w:r>
      <w:r w:rsidRPr="009173FC">
        <w:rPr>
          <w:color w:val="000000"/>
          <w:sz w:val="24"/>
          <w:szCs w:val="24"/>
        </w:rPr>
        <w:t xml:space="preserve">úkolového uskupení výcvikové mise EUTM v Mali </w:t>
      </w:r>
      <w:r w:rsidRPr="009173FC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a vojenští pozorovatelé misí OSN MINUSMA v Mali a MINUSCA na území </w:t>
      </w:r>
      <w:r w:rsidRPr="009173FC">
        <w:rPr>
          <w:rFonts w:eastAsia="Calibri"/>
          <w:sz w:val="24"/>
          <w:szCs w:val="24"/>
        </w:rPr>
        <w:t>Středoafrické republiky</w:t>
      </w:r>
      <w:r w:rsidRPr="009173FC">
        <w:rPr>
          <w:rStyle w:val="Hypertextovodkaz"/>
          <w:rFonts w:eastAsia="Arial Unicode MS"/>
          <w:color w:val="000000"/>
          <w:sz w:val="24"/>
          <w:szCs w:val="24"/>
          <w:u w:val="none"/>
        </w:rPr>
        <w:t>.</w:t>
      </w:r>
      <w:r w:rsidRPr="009173FC">
        <w:rPr>
          <w:color w:val="000000"/>
          <w:sz w:val="24"/>
          <w:szCs w:val="24"/>
        </w:rPr>
        <w:t xml:space="preserve"> </w:t>
      </w:r>
      <w:r w:rsidRPr="009173FC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Oceněni budou také </w:t>
      </w:r>
      <w:r w:rsidRPr="009173FC">
        <w:rPr>
          <w:color w:val="000000"/>
          <w:sz w:val="24"/>
          <w:szCs w:val="24"/>
        </w:rPr>
        <w:t xml:space="preserve">vojáci 17. skupiny mise EUFOR operace ALTHEA v Bosně a Hercegovině a vojáci 13. letecké jednotky CASA, kteří působili na Sinajském poloostrově. Vyznamenání převezme </w:t>
      </w:r>
      <w:r w:rsidRPr="009173FC">
        <w:rPr>
          <w:rStyle w:val="Hypertextovodkaz"/>
          <w:rFonts w:eastAsia="Calibri"/>
          <w:color w:val="000000"/>
          <w:sz w:val="24"/>
          <w:szCs w:val="24"/>
          <w:u w:val="none"/>
        </w:rPr>
        <w:t>poslední skupina</w:t>
      </w:r>
      <w:r w:rsidRPr="009173FC">
        <w:rPr>
          <w:rStyle w:val="Hypertextovodkaz"/>
          <w:rFonts w:eastAsia="Calibri"/>
          <w:sz w:val="24"/>
          <w:szCs w:val="24"/>
          <w:u w:val="none"/>
        </w:rPr>
        <w:t xml:space="preserve"> </w:t>
      </w:r>
      <w:r w:rsidRPr="009173FC">
        <w:rPr>
          <w:color w:val="000000"/>
          <w:sz w:val="24"/>
          <w:szCs w:val="24"/>
        </w:rPr>
        <w:t>12</w:t>
      </w:r>
      <w:r w:rsidRPr="009173FC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. strážní roty BAF v misi </w:t>
      </w:r>
      <w:proofErr w:type="spellStart"/>
      <w:r w:rsidRPr="009173FC">
        <w:rPr>
          <w:rStyle w:val="Hypertextovodkaz"/>
          <w:rFonts w:eastAsia="Arial Unicode MS"/>
          <w:color w:val="000000"/>
          <w:sz w:val="24"/>
          <w:szCs w:val="24"/>
          <w:u w:val="none"/>
        </w:rPr>
        <w:t>Resolute</w:t>
      </w:r>
      <w:proofErr w:type="spellEnd"/>
      <w:r w:rsidRPr="009173FC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Support v Afghánistánu.</w:t>
      </w:r>
      <w:r w:rsidRPr="009173FC">
        <w:rPr>
          <w:rFonts w:eastAsia="Calibri"/>
          <w:color w:val="0000FF"/>
          <w:sz w:val="24"/>
          <w:szCs w:val="24"/>
        </w:rPr>
        <w:t xml:space="preserve"> </w:t>
      </w:r>
      <w:r w:rsidRPr="009173FC">
        <w:rPr>
          <w:color w:val="000000"/>
          <w:sz w:val="24"/>
          <w:szCs w:val="24"/>
        </w:rPr>
        <w:t xml:space="preserve">Medaile obdrží příslušníci Policie ČR, kteří plnili úkoly v rámci výcvikové jednotky v operaci OIR na území Iráku. Ocenění </w:t>
      </w:r>
      <w:r w:rsidRPr="009173FC">
        <w:rPr>
          <w:rFonts w:eastAsia="Calibri"/>
          <w:sz w:val="24"/>
          <w:szCs w:val="24"/>
        </w:rPr>
        <w:t xml:space="preserve">dostanou i příslušníci rakouské a belgické armády mise EU na území Mali. </w:t>
      </w:r>
      <w:r w:rsidRPr="009173FC">
        <w:rPr>
          <w:sz w:val="24"/>
          <w:szCs w:val="24"/>
        </w:rPr>
        <w:t xml:space="preserve">Vybraným vojákům budou uděleny Záslužné kříže ministra obrany ČR, Čestné odznaky AČR Za </w:t>
      </w:r>
      <w:r w:rsidRPr="009173FC">
        <w:rPr>
          <w:color w:val="000000"/>
          <w:sz w:val="24"/>
          <w:szCs w:val="24"/>
        </w:rPr>
        <w:t>zásluhy a věcné dary.</w:t>
      </w:r>
    </w:p>
    <w:p w:rsidR="009173FC" w:rsidRPr="009173FC" w:rsidRDefault="009173FC" w:rsidP="009173FC">
      <w:pPr>
        <w:rPr>
          <w:sz w:val="24"/>
          <w:szCs w:val="24"/>
        </w:rPr>
      </w:pPr>
    </w:p>
    <w:p w:rsidR="009173FC" w:rsidRPr="009173FC" w:rsidRDefault="009173FC" w:rsidP="009173FC">
      <w:pPr>
        <w:jc w:val="both"/>
        <w:rPr>
          <w:rFonts w:eastAsia="Arial Unicode MS"/>
          <w:color w:val="000000"/>
          <w:sz w:val="24"/>
          <w:szCs w:val="24"/>
        </w:rPr>
      </w:pPr>
      <w:r w:rsidRPr="009173FC">
        <w:rPr>
          <w:b/>
          <w:color w:val="000000"/>
          <w:sz w:val="24"/>
          <w:szCs w:val="24"/>
        </w:rPr>
        <w:t>Kontaktní osoba:</w:t>
      </w:r>
      <w:r w:rsidRPr="009173FC">
        <w:rPr>
          <w:color w:val="000000"/>
          <w:sz w:val="24"/>
          <w:szCs w:val="24"/>
        </w:rPr>
        <w:t xml:space="preserve"> </w:t>
      </w:r>
      <w:r w:rsidRPr="009173FC">
        <w:rPr>
          <w:color w:val="000000"/>
          <w:kern w:val="2"/>
          <w:sz w:val="24"/>
          <w:szCs w:val="24"/>
        </w:rPr>
        <w:t xml:space="preserve">plukovnice Magdalena Dvořáková, oddělení komunikace s veřejností, Generální štáb AČR, tel.: 973 216 042, 725 844 517, </w:t>
      </w:r>
      <w:r w:rsidRPr="009173FC">
        <w:rPr>
          <w:color w:val="000000"/>
          <w:sz w:val="24"/>
          <w:szCs w:val="24"/>
        </w:rPr>
        <w:t xml:space="preserve">e-mail: </w:t>
      </w:r>
      <w:r w:rsidRPr="009173FC">
        <w:rPr>
          <w:rFonts w:eastAsia="Arial Unicode MS"/>
          <w:color w:val="000000"/>
          <w:sz w:val="24"/>
          <w:szCs w:val="24"/>
        </w:rPr>
        <w:t>kangs@arm</w:t>
      </w:r>
      <w:bookmarkStart w:id="0" w:name="_GoBack"/>
      <w:bookmarkEnd w:id="0"/>
      <w:r w:rsidRPr="009173FC">
        <w:rPr>
          <w:rFonts w:eastAsia="Arial Unicode MS"/>
          <w:color w:val="000000"/>
          <w:sz w:val="24"/>
          <w:szCs w:val="24"/>
        </w:rPr>
        <w:t>y.cz</w:t>
      </w:r>
    </w:p>
    <w:p w:rsidR="009173FC" w:rsidRPr="009173FC" w:rsidRDefault="009173FC" w:rsidP="009173FC">
      <w:pPr>
        <w:rPr>
          <w:b/>
          <w:color w:val="000000"/>
          <w:sz w:val="24"/>
          <w:szCs w:val="24"/>
          <w:u w:val="single"/>
        </w:rPr>
      </w:pPr>
    </w:p>
    <w:p w:rsidR="00C6625E" w:rsidRPr="009173FC" w:rsidRDefault="00C6625E" w:rsidP="009173FC">
      <w:pPr>
        <w:jc w:val="both"/>
        <w:rPr>
          <w:b/>
          <w:bCs/>
          <w:color w:val="000000"/>
          <w:sz w:val="24"/>
          <w:szCs w:val="24"/>
        </w:rPr>
      </w:pPr>
      <w:r w:rsidRPr="009173FC">
        <w:rPr>
          <w:b/>
          <w:bCs/>
          <w:color w:val="000000"/>
          <w:sz w:val="24"/>
          <w:szCs w:val="24"/>
        </w:rPr>
        <w:t xml:space="preserve"> </w:t>
      </w:r>
    </w:p>
    <w:p w:rsidR="00C6625E" w:rsidRPr="00B17563" w:rsidRDefault="00C6625E" w:rsidP="00C6625E">
      <w:pPr>
        <w:jc w:val="both"/>
        <w:rPr>
          <w:rFonts w:eastAsia="Arial Unicode MS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C6625E" w:rsidRPr="00B17563" w:rsidRDefault="00C6625E" w:rsidP="00C6625E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p w:rsidR="00122838" w:rsidRDefault="00122838"/>
    <w:sectPr w:rsidR="00122838" w:rsidSect="00A77E13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00B" w:rsidRDefault="0008200B">
      <w:r>
        <w:separator/>
      </w:r>
    </w:p>
  </w:endnote>
  <w:endnote w:type="continuationSeparator" w:id="0">
    <w:p w:rsidR="0008200B" w:rsidRDefault="0008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08200B">
    <w:pPr>
      <w:pStyle w:val="Zpat"/>
      <w:ind w:right="-2"/>
      <w:jc w:val="center"/>
      <w:rPr>
        <w:b/>
        <w:bCs/>
      </w:rPr>
    </w:pPr>
  </w:p>
  <w:p w:rsidR="00D80E58" w:rsidRDefault="0008200B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7C1426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7C1426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08200B">
    <w:pPr>
      <w:pStyle w:val="Zpat"/>
      <w:ind w:right="-2"/>
      <w:jc w:val="center"/>
      <w:rPr>
        <w:sz w:val="16"/>
        <w:szCs w:val="16"/>
      </w:rPr>
    </w:pPr>
    <w:hyperlink r:id="rId2" w:history="1">
      <w:r w:rsidR="007C1426">
        <w:rPr>
          <w:rStyle w:val="Hypertextovodkaz"/>
        </w:rPr>
        <w:t>http://www.army.cz</w:t>
      </w:r>
    </w:hyperlink>
    <w:r w:rsidR="007C142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00B" w:rsidRDefault="0008200B">
      <w:r>
        <w:separator/>
      </w:r>
    </w:p>
  </w:footnote>
  <w:footnote w:type="continuationSeparator" w:id="0">
    <w:p w:rsidR="0008200B" w:rsidRDefault="00082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08200B">
    <w:pPr>
      <w:pStyle w:val="Zhlav"/>
      <w:ind w:right="360" w:firstLine="75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7D"/>
    <w:rsid w:val="0008200B"/>
    <w:rsid w:val="00122838"/>
    <w:rsid w:val="0051397D"/>
    <w:rsid w:val="005F16B9"/>
    <w:rsid w:val="00765AF5"/>
    <w:rsid w:val="007C1426"/>
    <w:rsid w:val="009173FC"/>
    <w:rsid w:val="00B26B43"/>
    <w:rsid w:val="00C6625E"/>
    <w:rsid w:val="00D10D7A"/>
    <w:rsid w:val="00D8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2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6625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rsid w:val="00C6625E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6625E"/>
    <w:rPr>
      <w:rFonts w:ascii="Courier New" w:eastAsia="Times New Roman" w:hAnsi="Courier New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0D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2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6625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C66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6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rsid w:val="00C6625E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C6625E"/>
    <w:rPr>
      <w:rFonts w:ascii="Courier New" w:eastAsia="Times New Roman" w:hAnsi="Courier New" w:cs="Times New Roman"/>
      <w:sz w:val="2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0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</dc:creator>
  <cp:lastModifiedBy>IMO</cp:lastModifiedBy>
  <cp:revision>3</cp:revision>
  <cp:lastPrinted>2019-11-21T11:21:00Z</cp:lastPrinted>
  <dcterms:created xsi:type="dcterms:W3CDTF">2019-12-10T13:08:00Z</dcterms:created>
  <dcterms:modified xsi:type="dcterms:W3CDTF">2019-12-10T13:10:00Z</dcterms:modified>
</cp:coreProperties>
</file>