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  <w:color w:val="000000"/>
        </w:rPr>
      </w:pP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48"/>
          <w:szCs w:val="48"/>
        </w:rPr>
        <w:t xml:space="preserve">TISKOVÉ ODDĚLENÍ </w:t>
      </w:r>
    </w:p>
    <w:p w:rsidR="006332CF" w:rsidRPr="00B0078A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  <w:color w:val="000000"/>
        </w:rPr>
      </w:pPr>
      <w:r w:rsidRPr="00B0078A">
        <w:rPr>
          <w:b/>
          <w:color w:val="000000"/>
          <w:sz w:val="32"/>
          <w:szCs w:val="32"/>
        </w:rPr>
        <w:t>MINISTERSTVA OBRANY ČESKÉ REPUBLIKY</w:t>
      </w:r>
    </w:p>
    <w:p w:rsidR="006332CF" w:rsidRPr="00B0078A" w:rsidRDefault="006332CF" w:rsidP="00100829">
      <w:pPr>
        <w:tabs>
          <w:tab w:val="left" w:pos="1134"/>
        </w:tabs>
        <w:jc w:val="both"/>
        <w:rPr>
          <w:b/>
          <w:color w:val="000000"/>
        </w:rPr>
      </w:pPr>
    </w:p>
    <w:p w:rsidR="006332CF" w:rsidRPr="00B0078A" w:rsidRDefault="006332CF" w:rsidP="00100829">
      <w:pPr>
        <w:tabs>
          <w:tab w:val="left" w:pos="1134"/>
        </w:tabs>
        <w:jc w:val="both"/>
        <w:rPr>
          <w:color w:val="000000"/>
        </w:rPr>
      </w:pPr>
      <w:r w:rsidRPr="00B0078A">
        <w:rPr>
          <w:b/>
          <w:color w:val="000000"/>
        </w:rPr>
        <w:t>Datum</w:t>
      </w:r>
      <w:r w:rsidRPr="00B0078A">
        <w:rPr>
          <w:bCs/>
          <w:color w:val="000000"/>
        </w:rPr>
        <w:t xml:space="preserve">: </w:t>
      </w:r>
      <w:r w:rsidRPr="00B0078A">
        <w:rPr>
          <w:bCs/>
          <w:color w:val="000000"/>
        </w:rPr>
        <w:tab/>
      </w:r>
      <w:r w:rsidRPr="00B0078A">
        <w:rPr>
          <w:bCs/>
          <w:color w:val="000000"/>
        </w:rPr>
        <w:tab/>
      </w:r>
      <w:r w:rsidR="006C1796">
        <w:rPr>
          <w:bCs/>
          <w:color w:val="000000"/>
        </w:rPr>
        <w:t>8</w:t>
      </w:r>
      <w:r>
        <w:rPr>
          <w:bCs/>
          <w:color w:val="000000"/>
        </w:rPr>
        <w:t xml:space="preserve">. </w:t>
      </w:r>
      <w:r w:rsidR="000B63CF">
        <w:rPr>
          <w:bCs/>
          <w:color w:val="000000"/>
        </w:rPr>
        <w:t>října</w:t>
      </w:r>
      <w:r w:rsidR="00D261E7">
        <w:rPr>
          <w:bCs/>
          <w:color w:val="000000"/>
        </w:rPr>
        <w:t xml:space="preserve"> </w:t>
      </w:r>
      <w:r w:rsidRPr="00B0078A">
        <w:rPr>
          <w:bCs/>
          <w:color w:val="000000"/>
        </w:rPr>
        <w:t>20</w:t>
      </w:r>
      <w:r>
        <w:rPr>
          <w:bCs/>
          <w:color w:val="000000"/>
        </w:rPr>
        <w:t>2</w:t>
      </w:r>
      <w:r w:rsidR="005C4208">
        <w:rPr>
          <w:bCs/>
          <w:color w:val="000000"/>
        </w:rPr>
        <w:t>1</w:t>
      </w:r>
      <w:r w:rsidRPr="00B0078A">
        <w:rPr>
          <w:bCs/>
          <w:color w:val="000000"/>
        </w:rPr>
        <w:t xml:space="preserve">  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  <w:u w:val="none"/>
        </w:rPr>
      </w:pPr>
      <w:r w:rsidRPr="00B0078A">
        <w:rPr>
          <w:color w:val="000000"/>
          <w:szCs w:val="24"/>
          <w:u w:val="none"/>
        </w:rPr>
        <w:t xml:space="preserve">Téma:   </w:t>
      </w:r>
      <w:r w:rsidRPr="00B0078A">
        <w:rPr>
          <w:color w:val="000000"/>
          <w:szCs w:val="24"/>
          <w:u w:val="none"/>
        </w:rPr>
        <w:tab/>
      </w:r>
      <w:r w:rsidR="007104DF" w:rsidRPr="00745530">
        <w:rPr>
          <w:b w:val="0"/>
          <w:color w:val="000000"/>
          <w:szCs w:val="24"/>
          <w:u w:val="none"/>
        </w:rPr>
        <w:t xml:space="preserve">Očekávané události ve dnech </w:t>
      </w:r>
      <w:r w:rsidR="00461BCD">
        <w:rPr>
          <w:b w:val="0"/>
          <w:color w:val="000000"/>
          <w:szCs w:val="24"/>
          <w:u w:val="none"/>
        </w:rPr>
        <w:t>9</w:t>
      </w:r>
      <w:r w:rsidR="006D0DD0" w:rsidRPr="00745530">
        <w:rPr>
          <w:b w:val="0"/>
          <w:color w:val="000000"/>
          <w:szCs w:val="24"/>
          <w:u w:val="none"/>
        </w:rPr>
        <w:t xml:space="preserve">. </w:t>
      </w:r>
      <w:r w:rsidR="00461BCD">
        <w:rPr>
          <w:b w:val="0"/>
          <w:color w:val="000000"/>
          <w:szCs w:val="24"/>
          <w:u w:val="none"/>
        </w:rPr>
        <w:t>a</w:t>
      </w:r>
      <w:r w:rsidR="00D068B8" w:rsidRPr="00745530">
        <w:rPr>
          <w:b w:val="0"/>
          <w:color w:val="000000"/>
          <w:szCs w:val="24"/>
          <w:u w:val="none"/>
        </w:rPr>
        <w:t xml:space="preserve">ž </w:t>
      </w:r>
      <w:r w:rsidR="005C4AA3" w:rsidRPr="00745530">
        <w:rPr>
          <w:b w:val="0"/>
          <w:color w:val="000000"/>
          <w:szCs w:val="24"/>
          <w:u w:val="none"/>
        </w:rPr>
        <w:t>1</w:t>
      </w:r>
      <w:r w:rsidR="00B82C51" w:rsidRPr="00745530">
        <w:rPr>
          <w:b w:val="0"/>
          <w:color w:val="000000"/>
          <w:szCs w:val="24"/>
          <w:u w:val="none"/>
        </w:rPr>
        <w:t>7</w:t>
      </w:r>
      <w:r w:rsidR="00D068B8" w:rsidRPr="00745530">
        <w:rPr>
          <w:b w:val="0"/>
          <w:color w:val="000000"/>
          <w:szCs w:val="24"/>
          <w:u w:val="none"/>
        </w:rPr>
        <w:t xml:space="preserve">. </w:t>
      </w:r>
      <w:r w:rsidR="006D0DD0" w:rsidRPr="00745530">
        <w:rPr>
          <w:b w:val="0"/>
          <w:color w:val="000000"/>
          <w:szCs w:val="24"/>
          <w:u w:val="none"/>
        </w:rPr>
        <w:t>října</w:t>
      </w:r>
      <w:r w:rsidR="002715C1" w:rsidRPr="00745530">
        <w:rPr>
          <w:b w:val="0"/>
          <w:color w:val="000000"/>
          <w:szCs w:val="24"/>
          <w:u w:val="none"/>
        </w:rPr>
        <w:t xml:space="preserve"> </w:t>
      </w:r>
      <w:r w:rsidRPr="00745530">
        <w:rPr>
          <w:b w:val="0"/>
          <w:color w:val="000000"/>
          <w:szCs w:val="24"/>
          <w:u w:val="none"/>
        </w:rPr>
        <w:t>202</w:t>
      </w:r>
      <w:r w:rsidR="005C4208" w:rsidRPr="00745530">
        <w:rPr>
          <w:b w:val="0"/>
          <w:color w:val="000000"/>
          <w:szCs w:val="24"/>
          <w:u w:val="none"/>
        </w:rPr>
        <w:t>1</w:t>
      </w:r>
    </w:p>
    <w:p w:rsidR="006332CF" w:rsidRPr="00B0078A" w:rsidRDefault="006332CF" w:rsidP="00100829">
      <w:pPr>
        <w:pStyle w:val="Nadpis5"/>
        <w:ind w:left="0" w:firstLine="0"/>
        <w:rPr>
          <w:color w:val="000000"/>
          <w:szCs w:val="24"/>
        </w:rPr>
      </w:pPr>
      <w:r>
        <w:rPr>
          <w:noProof/>
          <w:color w:val="000000"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377B0AB" wp14:editId="3377B0A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EEFB9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B5776E" w:rsidRPr="00531A84" w:rsidRDefault="00B5776E" w:rsidP="00B5776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ÚTERÝ 12. ŘÍJNA – ČTVRTEK </w:t>
      </w:r>
      <w:r w:rsidR="00914488">
        <w:rPr>
          <w:b/>
          <w:u w:val="single"/>
        </w:rPr>
        <w:t>14</w:t>
      </w:r>
      <w:r>
        <w:rPr>
          <w:b/>
          <w:u w:val="single"/>
        </w:rPr>
        <w:t xml:space="preserve">. ŘÍJNA </w:t>
      </w:r>
      <w:r w:rsidRPr="00531A84">
        <w:rPr>
          <w:b/>
          <w:u w:val="single"/>
        </w:rPr>
        <w:t>20</w:t>
      </w:r>
      <w:r>
        <w:rPr>
          <w:b/>
          <w:u w:val="single"/>
        </w:rPr>
        <w:t>21</w:t>
      </w:r>
      <w:r w:rsidRPr="00531A84">
        <w:rPr>
          <w:b/>
          <w:u w:val="single"/>
        </w:rPr>
        <w:t xml:space="preserve"> </w:t>
      </w:r>
    </w:p>
    <w:p w:rsidR="00B5776E" w:rsidRDefault="00774A36" w:rsidP="0037146D">
      <w:pPr>
        <w:rPr>
          <w:b/>
        </w:rPr>
      </w:pPr>
      <w:r>
        <w:rPr>
          <w:b/>
        </w:rPr>
        <w:t>Jednání</w:t>
      </w:r>
      <w:r w:rsidR="00914488">
        <w:rPr>
          <w:b/>
        </w:rPr>
        <w:t xml:space="preserve"> náčelníků generálních štábů armád </w:t>
      </w:r>
      <w:r w:rsidR="00461BCD">
        <w:rPr>
          <w:b/>
        </w:rPr>
        <w:t xml:space="preserve">zemí </w:t>
      </w:r>
      <w:r w:rsidR="00914488">
        <w:rPr>
          <w:b/>
        </w:rPr>
        <w:t>V4 a Ukrajiny</w:t>
      </w:r>
    </w:p>
    <w:p w:rsidR="00914488" w:rsidRDefault="0024234E" w:rsidP="0037146D">
      <w:pPr>
        <w:rPr>
          <w:b/>
        </w:rPr>
      </w:pPr>
      <w:r>
        <w:rPr>
          <w:b/>
        </w:rPr>
        <w:t>Maďarsko</w:t>
      </w:r>
      <w:r w:rsidR="00094B3D">
        <w:rPr>
          <w:b/>
        </w:rPr>
        <w:t xml:space="preserve">, </w:t>
      </w:r>
      <w:proofErr w:type="spellStart"/>
      <w:r w:rsidR="00094B3D">
        <w:rPr>
          <w:b/>
        </w:rPr>
        <w:t>Balatonakarattya</w:t>
      </w:r>
      <w:proofErr w:type="spellEnd"/>
    </w:p>
    <w:p w:rsidR="0024234E" w:rsidRDefault="0024234E" w:rsidP="0037146D">
      <w:pPr>
        <w:rPr>
          <w:b/>
        </w:rPr>
      </w:pPr>
    </w:p>
    <w:p w:rsidR="0024234E" w:rsidRDefault="0024234E" w:rsidP="00BC1F16">
      <w:pPr>
        <w:jc w:val="both"/>
        <w:rPr>
          <w:bCs/>
        </w:rPr>
      </w:pPr>
      <w:r>
        <w:rPr>
          <w:bCs/>
        </w:rPr>
        <w:tab/>
        <w:t xml:space="preserve">Ve dnech 12. až 14. října 2021 se </w:t>
      </w:r>
      <w:r w:rsidR="00BA4200">
        <w:rPr>
          <w:bCs/>
        </w:rPr>
        <w:t xml:space="preserve">náčelník generálního štábu Armády České republiky </w:t>
      </w:r>
      <w:r w:rsidR="004E16CD">
        <w:rPr>
          <w:bCs/>
        </w:rPr>
        <w:t xml:space="preserve">armádní generál Aleš Opata </w:t>
      </w:r>
      <w:r w:rsidR="00C62397">
        <w:rPr>
          <w:bCs/>
        </w:rPr>
        <w:t>zúčastní</w:t>
      </w:r>
      <w:r w:rsidR="00432469">
        <w:rPr>
          <w:bCs/>
        </w:rPr>
        <w:t xml:space="preserve"> </w:t>
      </w:r>
      <w:r w:rsidR="00712DD8">
        <w:rPr>
          <w:bCs/>
        </w:rPr>
        <w:t>jednání</w:t>
      </w:r>
      <w:r w:rsidR="00432469">
        <w:rPr>
          <w:bCs/>
        </w:rPr>
        <w:t xml:space="preserve"> náčelníků generálních štábů armád </w:t>
      </w:r>
      <w:r w:rsidR="00461BCD">
        <w:rPr>
          <w:bCs/>
        </w:rPr>
        <w:t xml:space="preserve">zemí </w:t>
      </w:r>
      <w:r w:rsidR="00432469">
        <w:rPr>
          <w:bCs/>
        </w:rPr>
        <w:t>V4 a</w:t>
      </w:r>
      <w:r w:rsidR="00094B3D">
        <w:rPr>
          <w:bCs/>
        </w:rPr>
        <w:t> </w:t>
      </w:r>
      <w:r w:rsidR="00432469">
        <w:rPr>
          <w:bCs/>
        </w:rPr>
        <w:t>Ukrajiny</w:t>
      </w:r>
      <w:r w:rsidR="00712DD8">
        <w:rPr>
          <w:bCs/>
        </w:rPr>
        <w:t xml:space="preserve"> v maďarské </w:t>
      </w:r>
      <w:proofErr w:type="spellStart"/>
      <w:r w:rsidR="00712DD8">
        <w:rPr>
          <w:bCs/>
        </w:rPr>
        <w:t>Balatonakarattye</w:t>
      </w:r>
      <w:proofErr w:type="spellEnd"/>
      <w:r w:rsidR="00712DD8">
        <w:rPr>
          <w:bCs/>
        </w:rPr>
        <w:t xml:space="preserve">. Tématem jednání bude </w:t>
      </w:r>
      <w:r w:rsidR="00DF2498">
        <w:rPr>
          <w:bCs/>
        </w:rPr>
        <w:t>vzájemn</w:t>
      </w:r>
      <w:r w:rsidR="00AA315A">
        <w:rPr>
          <w:bCs/>
        </w:rPr>
        <w:t xml:space="preserve">á </w:t>
      </w:r>
      <w:r w:rsidR="005708AF">
        <w:rPr>
          <w:bCs/>
        </w:rPr>
        <w:t xml:space="preserve">spolupráce </w:t>
      </w:r>
      <w:r w:rsidR="00035C2B">
        <w:rPr>
          <w:bCs/>
        </w:rPr>
        <w:t>zemí V4 v oblasti transf</w:t>
      </w:r>
      <w:r w:rsidR="00CF19A6">
        <w:rPr>
          <w:bCs/>
        </w:rPr>
        <w:t xml:space="preserve">ormace </w:t>
      </w:r>
      <w:r w:rsidR="00CF19A6" w:rsidRPr="001042A1">
        <w:rPr>
          <w:bCs/>
          <w:color w:val="000000"/>
          <w:shd w:val="clear" w:color="auto" w:fill="FFFFFF"/>
        </w:rPr>
        <w:t>bojového uskupení Evropské unie (EU BG)</w:t>
      </w:r>
      <w:r w:rsidR="00035C2B">
        <w:rPr>
          <w:bCs/>
        </w:rPr>
        <w:t>, spolupráce</w:t>
      </w:r>
      <w:r w:rsidR="001C7B0C">
        <w:rPr>
          <w:bCs/>
        </w:rPr>
        <w:t xml:space="preserve"> v rámci ochrany </w:t>
      </w:r>
      <w:r w:rsidR="00BA36D8">
        <w:rPr>
          <w:bCs/>
        </w:rPr>
        <w:t xml:space="preserve">kybernetického </w:t>
      </w:r>
      <w:r w:rsidR="001C7B0C">
        <w:rPr>
          <w:bCs/>
        </w:rPr>
        <w:t>prostoru</w:t>
      </w:r>
      <w:r w:rsidR="002E4F3F">
        <w:rPr>
          <w:bCs/>
        </w:rPr>
        <w:t>,</w:t>
      </w:r>
      <w:r w:rsidR="007B0075">
        <w:rPr>
          <w:bCs/>
        </w:rPr>
        <w:t xml:space="preserve"> zevšeobecnění poznatků z nasazení v Afghánistánu,</w:t>
      </w:r>
      <w:r w:rsidR="00BA36D8">
        <w:rPr>
          <w:bCs/>
        </w:rPr>
        <w:t xml:space="preserve"> pokračování a rozvoj společného výcviku armád </w:t>
      </w:r>
      <w:r w:rsidR="00461BCD">
        <w:rPr>
          <w:bCs/>
        </w:rPr>
        <w:t xml:space="preserve">zemí </w:t>
      </w:r>
      <w:r w:rsidR="00BA36D8">
        <w:rPr>
          <w:bCs/>
        </w:rPr>
        <w:t>V4,</w:t>
      </w:r>
      <w:r w:rsidR="002E4F3F">
        <w:rPr>
          <w:bCs/>
        </w:rPr>
        <w:t xml:space="preserve"> </w:t>
      </w:r>
      <w:r w:rsidR="00BB1E82">
        <w:rPr>
          <w:bCs/>
        </w:rPr>
        <w:t xml:space="preserve">a </w:t>
      </w:r>
      <w:r w:rsidR="002A67DD">
        <w:rPr>
          <w:bCs/>
        </w:rPr>
        <w:t xml:space="preserve">perspektivy </w:t>
      </w:r>
      <w:r w:rsidR="00774A36">
        <w:rPr>
          <w:bCs/>
        </w:rPr>
        <w:t>kooperace</w:t>
      </w:r>
      <w:r w:rsidR="002A67DD">
        <w:rPr>
          <w:bCs/>
        </w:rPr>
        <w:t xml:space="preserve"> s ukrajinskou armádou</w:t>
      </w:r>
      <w:r w:rsidR="00BC1F16">
        <w:rPr>
          <w:bCs/>
        </w:rPr>
        <w:t xml:space="preserve"> v oblasti </w:t>
      </w:r>
      <w:r w:rsidR="007F4C21">
        <w:rPr>
          <w:bCs/>
        </w:rPr>
        <w:t xml:space="preserve">společného </w:t>
      </w:r>
      <w:r w:rsidR="00BC1F16">
        <w:rPr>
          <w:bCs/>
        </w:rPr>
        <w:t>výcviku</w:t>
      </w:r>
      <w:r w:rsidR="00DF2498">
        <w:rPr>
          <w:bCs/>
        </w:rPr>
        <w:t>.</w:t>
      </w:r>
    </w:p>
    <w:p w:rsidR="00F307E7" w:rsidRPr="001042A1" w:rsidRDefault="00F307E7" w:rsidP="00F307E7">
      <w:pPr>
        <w:jc w:val="both"/>
        <w:rPr>
          <w:b/>
          <w:bCs/>
          <w:color w:val="000000"/>
        </w:rPr>
      </w:pPr>
    </w:p>
    <w:p w:rsidR="00F307E7" w:rsidRPr="001042A1" w:rsidRDefault="00F307E7" w:rsidP="00F307E7">
      <w:pPr>
        <w:jc w:val="both"/>
        <w:rPr>
          <w:color w:val="000000"/>
          <w:kern w:val="2"/>
        </w:rPr>
      </w:pPr>
      <w:r w:rsidRPr="001042A1">
        <w:rPr>
          <w:b/>
          <w:bCs/>
          <w:color w:val="000000"/>
        </w:rPr>
        <w:t xml:space="preserve">Kontaktní osoba: </w:t>
      </w:r>
      <w:r w:rsidRPr="001042A1">
        <w:rPr>
          <w:color w:val="000000"/>
        </w:rPr>
        <w:t>plukovnice Magdalena Dvořáková</w:t>
      </w:r>
      <w:r w:rsidRPr="001042A1">
        <w:rPr>
          <w:rFonts w:eastAsia="Calibri"/>
          <w:color w:val="000000"/>
        </w:rPr>
        <w:t xml:space="preserve">, oddělení komunikace s veřejností, Generální štáb AČR, </w:t>
      </w:r>
      <w:r w:rsidRPr="001042A1">
        <w:rPr>
          <w:color w:val="000000"/>
        </w:rPr>
        <w:t>tel.: 973 216 042, 725 844 517</w:t>
      </w:r>
      <w:r w:rsidRPr="001042A1">
        <w:rPr>
          <w:rFonts w:eastAsia="Calibri"/>
          <w:color w:val="000000"/>
        </w:rPr>
        <w:t>, e-mail: kangs@army.cz</w:t>
      </w:r>
      <w:r w:rsidR="000D3E19">
        <w:rPr>
          <w:color w:val="000000"/>
          <w:kern w:val="2"/>
        </w:rPr>
        <w:t>.</w:t>
      </w:r>
    </w:p>
    <w:p w:rsidR="00F307E7" w:rsidRDefault="00F307E7" w:rsidP="0037146D">
      <w:pPr>
        <w:rPr>
          <w:bCs/>
        </w:rPr>
      </w:pPr>
    </w:p>
    <w:p w:rsidR="00FD6890" w:rsidRPr="0024234E" w:rsidRDefault="00FD6890" w:rsidP="0037146D">
      <w:pPr>
        <w:rPr>
          <w:bCs/>
        </w:rPr>
      </w:pPr>
    </w:p>
    <w:p w:rsidR="0037146D" w:rsidRPr="00B4513A" w:rsidRDefault="0037146D" w:rsidP="0037146D">
      <w:pPr>
        <w:rPr>
          <w:b/>
          <w:u w:val="single"/>
        </w:rPr>
      </w:pPr>
      <w:r w:rsidRPr="00B4513A">
        <w:rPr>
          <w:b/>
          <w:u w:val="single"/>
        </w:rPr>
        <w:t xml:space="preserve">STŘEDA 13. </w:t>
      </w:r>
      <w:r w:rsidR="00ED266F">
        <w:rPr>
          <w:b/>
          <w:u w:val="single"/>
        </w:rPr>
        <w:t>ŘÍJNA</w:t>
      </w:r>
      <w:r w:rsidRPr="00B4513A">
        <w:rPr>
          <w:b/>
          <w:u w:val="single"/>
        </w:rPr>
        <w:t xml:space="preserve"> 2021</w:t>
      </w:r>
    </w:p>
    <w:p w:rsidR="0037146D" w:rsidRPr="00B4513A" w:rsidRDefault="0037146D" w:rsidP="0037146D">
      <w:pPr>
        <w:rPr>
          <w:b/>
        </w:rPr>
      </w:pPr>
      <w:r w:rsidRPr="00B4513A">
        <w:rPr>
          <w:b/>
        </w:rPr>
        <w:t>Přebor v horském běhu ARMY VERTICAL 2021</w:t>
      </w:r>
    </w:p>
    <w:p w:rsidR="0037146D" w:rsidRPr="00B4513A" w:rsidRDefault="0037146D" w:rsidP="0037146D">
      <w:pPr>
        <w:rPr>
          <w:b/>
        </w:rPr>
      </w:pPr>
      <w:r w:rsidRPr="00B4513A">
        <w:rPr>
          <w:b/>
        </w:rPr>
        <w:t xml:space="preserve">Špindlerův Mlýn, </w:t>
      </w:r>
      <w:proofErr w:type="spellStart"/>
      <w:r w:rsidRPr="00B4513A">
        <w:rPr>
          <w:b/>
        </w:rPr>
        <w:t>Brádlerovy</w:t>
      </w:r>
      <w:proofErr w:type="spellEnd"/>
      <w:r w:rsidRPr="00B4513A">
        <w:rPr>
          <w:b/>
        </w:rPr>
        <w:t xml:space="preserve"> boudy</w:t>
      </w:r>
    </w:p>
    <w:p w:rsidR="0037146D" w:rsidRDefault="0037146D" w:rsidP="0037146D">
      <w:r w:rsidRPr="00B4513A">
        <w:tab/>
      </w:r>
    </w:p>
    <w:p w:rsidR="0037146D" w:rsidRPr="00B4513A" w:rsidRDefault="0037146D" w:rsidP="00771D51">
      <w:pPr>
        <w:ind w:firstLine="708"/>
        <w:jc w:val="both"/>
      </w:pPr>
      <w:r w:rsidRPr="00B4513A">
        <w:t xml:space="preserve">Dne 13. </w:t>
      </w:r>
      <w:r w:rsidR="00ED266F">
        <w:t>října</w:t>
      </w:r>
      <w:r w:rsidRPr="00B4513A">
        <w:t xml:space="preserve"> 2021 se</w:t>
      </w:r>
      <w:r w:rsidR="00FD6890">
        <w:t xml:space="preserve"> od 13.30 hodin</w:t>
      </w:r>
      <w:r w:rsidRPr="00B4513A">
        <w:t xml:space="preserve"> ve Špindlerově Mlýně uskuteční přebor v horském běhu „</w:t>
      </w:r>
      <w:proofErr w:type="spellStart"/>
      <w:r w:rsidRPr="00B4513A">
        <w:t>Army</w:t>
      </w:r>
      <w:proofErr w:type="spellEnd"/>
      <w:r w:rsidRPr="00B4513A">
        <w:t xml:space="preserve"> </w:t>
      </w:r>
      <w:proofErr w:type="spellStart"/>
      <w:r w:rsidR="00771D51">
        <w:t>V</w:t>
      </w:r>
      <w:r w:rsidRPr="00B4513A">
        <w:t>ertical</w:t>
      </w:r>
      <w:proofErr w:type="spellEnd"/>
      <w:r w:rsidRPr="00B4513A">
        <w:t xml:space="preserve"> </w:t>
      </w:r>
      <w:r w:rsidR="00FD6890">
        <w:t>2021“. Akce se zúčastní více než</w:t>
      </w:r>
      <w:r w:rsidRPr="00B4513A">
        <w:t xml:space="preserve"> </w:t>
      </w:r>
      <w:r w:rsidR="008D7F75">
        <w:t>padesát</w:t>
      </w:r>
      <w:r w:rsidRPr="00B4513A">
        <w:t xml:space="preserve"> běžců z </w:t>
      </w:r>
      <w:r w:rsidR="00771D51">
        <w:t>A</w:t>
      </w:r>
      <w:r w:rsidRPr="00B4513A">
        <w:t xml:space="preserve">rmády České republiky. Na účastníky čeká </w:t>
      </w:r>
      <w:r w:rsidR="00E339C2">
        <w:t>deseti</w:t>
      </w:r>
      <w:r w:rsidRPr="00B4513A">
        <w:t xml:space="preserve">kilometrová trať horským terénem se </w:t>
      </w:r>
      <w:r w:rsidR="00E339C2">
        <w:t>sedmis</w:t>
      </w:r>
      <w:r w:rsidR="00FD6890">
        <w:t>e</w:t>
      </w:r>
      <w:r w:rsidR="00E339C2">
        <w:t xml:space="preserve">tmetrovým </w:t>
      </w:r>
      <w:r w:rsidRPr="00B4513A">
        <w:t xml:space="preserve">stoupáním. Slavnostní vyhlášení výsledků </w:t>
      </w:r>
      <w:r w:rsidR="008D7F75">
        <w:t>proběhne</w:t>
      </w:r>
      <w:r w:rsidRPr="00B4513A">
        <w:t xml:space="preserve"> v</w:t>
      </w:r>
      <w:r w:rsidR="00E339C2">
        <w:t> </w:t>
      </w:r>
      <w:r w:rsidRPr="00B4513A">
        <w:t>19</w:t>
      </w:r>
      <w:r w:rsidR="00E339C2">
        <w:t>.</w:t>
      </w:r>
      <w:r w:rsidRPr="00B4513A">
        <w:t>00</w:t>
      </w:r>
      <w:r w:rsidR="00E339C2">
        <w:t xml:space="preserve"> hodin</w:t>
      </w:r>
      <w:r w:rsidRPr="00B4513A">
        <w:t xml:space="preserve">. </w:t>
      </w:r>
    </w:p>
    <w:p w:rsidR="00E339C2" w:rsidRDefault="00E339C2" w:rsidP="00771D51">
      <w:pPr>
        <w:jc w:val="both"/>
        <w:rPr>
          <w:b/>
        </w:rPr>
      </w:pPr>
    </w:p>
    <w:p w:rsidR="0037146D" w:rsidRPr="00B4513A" w:rsidRDefault="0037146D" w:rsidP="00771D51">
      <w:pPr>
        <w:jc w:val="both"/>
      </w:pPr>
      <w:r w:rsidRPr="00B4513A">
        <w:rPr>
          <w:b/>
        </w:rPr>
        <w:t>Kontaktní osoba:</w:t>
      </w:r>
      <w:r w:rsidRPr="00B4513A">
        <w:t xml:space="preserve"> kapitánka Zuzana Králová, </w:t>
      </w:r>
      <w:r w:rsidR="00E339C2">
        <w:t>t</w:t>
      </w:r>
      <w:r w:rsidRPr="00B4513A">
        <w:t>isková a informační důstojnice 15. ženijního pluku, tel.: 702 008 121, e-mail: kralovaz1@army.cz.</w:t>
      </w:r>
    </w:p>
    <w:p w:rsidR="00B82C51" w:rsidRDefault="00B82C51" w:rsidP="00EA630D">
      <w:pPr>
        <w:rPr>
          <w:b/>
          <w:u w:val="single"/>
        </w:rPr>
      </w:pPr>
    </w:p>
    <w:p w:rsidR="00B82C51" w:rsidRDefault="00B82C51" w:rsidP="00EA630D">
      <w:pPr>
        <w:rPr>
          <w:b/>
          <w:u w:val="single"/>
        </w:rPr>
      </w:pPr>
    </w:p>
    <w:p w:rsidR="00B82C51" w:rsidRDefault="00ED266F" w:rsidP="00EA630D">
      <w:pPr>
        <w:rPr>
          <w:b/>
          <w:u w:val="single"/>
        </w:rPr>
      </w:pPr>
      <w:r>
        <w:rPr>
          <w:b/>
          <w:u w:val="single"/>
        </w:rPr>
        <w:t xml:space="preserve">SOBOTA 16. ŘÍJNA – </w:t>
      </w:r>
      <w:r w:rsidR="00FD6890">
        <w:rPr>
          <w:b/>
          <w:u w:val="single"/>
        </w:rPr>
        <w:t xml:space="preserve">NEDĚLE </w:t>
      </w:r>
      <w:r>
        <w:rPr>
          <w:b/>
          <w:u w:val="single"/>
        </w:rPr>
        <w:t>17. ŘÍJNA 2021</w:t>
      </w:r>
    </w:p>
    <w:p w:rsidR="00ED266F" w:rsidRDefault="00ED266F" w:rsidP="00ED266F">
      <w:pPr>
        <w:rPr>
          <w:b/>
          <w:bCs/>
        </w:rPr>
      </w:pPr>
      <w:r>
        <w:rPr>
          <w:b/>
          <w:bCs/>
        </w:rPr>
        <w:t xml:space="preserve">Media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v rámci mezinárodního cvičení Iron Wolf v</w:t>
      </w:r>
      <w:r w:rsidR="00461BCD">
        <w:rPr>
          <w:b/>
          <w:bCs/>
        </w:rPr>
        <w:t> </w:t>
      </w:r>
      <w:r>
        <w:rPr>
          <w:b/>
          <w:bCs/>
        </w:rPr>
        <w:t>Pobaltí</w:t>
      </w:r>
    </w:p>
    <w:p w:rsidR="00461BCD" w:rsidRPr="002554B8" w:rsidRDefault="00461BCD" w:rsidP="00ED266F">
      <w:pPr>
        <w:rPr>
          <w:b/>
          <w:bCs/>
          <w:color w:val="000000"/>
          <w:u w:val="single"/>
        </w:rPr>
      </w:pPr>
      <w:r>
        <w:rPr>
          <w:b/>
          <w:bCs/>
        </w:rPr>
        <w:t xml:space="preserve">Litva, </w:t>
      </w:r>
      <w:proofErr w:type="spellStart"/>
      <w:r>
        <w:rPr>
          <w:b/>
          <w:bCs/>
        </w:rPr>
        <w:t>Pabrade</w:t>
      </w:r>
      <w:proofErr w:type="spellEnd"/>
    </w:p>
    <w:p w:rsidR="00ED266F" w:rsidRDefault="00ED266F" w:rsidP="00ED266F">
      <w:pPr>
        <w:pStyle w:val="Normlnweb"/>
        <w:ind w:firstLine="708"/>
        <w:jc w:val="both"/>
        <w:rPr>
          <w:rFonts w:ascii="Times New Roman" w:hAnsi="Times New Roman"/>
          <w:color w:val="000000"/>
        </w:rPr>
      </w:pPr>
    </w:p>
    <w:p w:rsidR="00ED266F" w:rsidRDefault="00ED266F" w:rsidP="00ED26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V</w:t>
      </w:r>
      <w:r w:rsidR="00FD6890">
        <w:rPr>
          <w:color w:val="000000"/>
        </w:rPr>
        <w:t>e dnech</w:t>
      </w:r>
      <w:r>
        <w:rPr>
          <w:color w:val="000000"/>
        </w:rPr>
        <w:t xml:space="preserve"> 16. a 17. října </w:t>
      </w:r>
      <w:r w:rsidR="00FD6890">
        <w:rPr>
          <w:color w:val="000000"/>
        </w:rPr>
        <w:t xml:space="preserve">2021 </w:t>
      </w:r>
      <w:r>
        <w:rPr>
          <w:color w:val="000000"/>
        </w:rPr>
        <w:t>se v </w:t>
      </w:r>
      <w:r w:rsidRPr="007D3F88">
        <w:t xml:space="preserve">místě </w:t>
      </w:r>
      <w:proofErr w:type="spellStart"/>
      <w:r w:rsidRPr="007D3F88">
        <w:t>Pabrade</w:t>
      </w:r>
      <w:proofErr w:type="spellEnd"/>
      <w:r w:rsidRPr="007D3F88">
        <w:t xml:space="preserve"> (Litva) uskuteční </w:t>
      </w:r>
      <w:r>
        <w:rPr>
          <w:color w:val="000000"/>
        </w:rPr>
        <w:t xml:space="preserve">Media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v rámci dvoutýdenního mezinárodního cvičení Iron Wolf jednotek Alianč</w:t>
      </w:r>
      <w:r w:rsidR="00FD6890">
        <w:rPr>
          <w:color w:val="000000"/>
        </w:rPr>
        <w:t xml:space="preserve">ní předsunuté přítomnosti </w:t>
      </w:r>
      <w:proofErr w:type="spellStart"/>
      <w:r w:rsidR="00FD6890">
        <w:rPr>
          <w:color w:val="000000"/>
        </w:rPr>
        <w:t>eFP</w:t>
      </w:r>
      <w:proofErr w:type="spellEnd"/>
      <w:r w:rsidR="00FD6890">
        <w:rPr>
          <w:color w:val="000000"/>
        </w:rPr>
        <w:t xml:space="preserve"> (</w:t>
      </w:r>
      <w:proofErr w:type="spellStart"/>
      <w:r w:rsidR="00FD6890">
        <w:rPr>
          <w:color w:val="000000"/>
        </w:rPr>
        <w:t>e</w:t>
      </w:r>
      <w:r>
        <w:rPr>
          <w:color w:val="000000"/>
        </w:rPr>
        <w:t>nhanced</w:t>
      </w:r>
      <w:proofErr w:type="spellEnd"/>
      <w:r>
        <w:rPr>
          <w:color w:val="000000"/>
        </w:rPr>
        <w:t xml:space="preserve"> Forward Presence). </w:t>
      </w:r>
    </w:p>
    <w:p w:rsidR="00ED266F" w:rsidRDefault="00ED266F" w:rsidP="00ED26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C721D4">
        <w:rPr>
          <w:color w:val="000000"/>
        </w:rPr>
        <w:t xml:space="preserve">Iron Wolf je certifikačním cvičením mechanizovaných bojových uskupení </w:t>
      </w:r>
      <w:proofErr w:type="spellStart"/>
      <w:r w:rsidRPr="00C721D4">
        <w:rPr>
          <w:color w:val="000000"/>
        </w:rPr>
        <w:t>eFP</w:t>
      </w:r>
      <w:proofErr w:type="spellEnd"/>
      <w:r w:rsidRPr="00C721D4">
        <w:rPr>
          <w:color w:val="000000"/>
        </w:rPr>
        <w:t xml:space="preserve"> Litva, které se účastní vojáci německé, nizozemské a norské armády za podpory české pozemní jednotky protiletadlové obrany. Zapojí se do něj také 66. obrněný pluk americké armády a italští a španělští vojáci, kteří působí na území Lotyšska.</w:t>
      </w:r>
    </w:p>
    <w:p w:rsidR="00ED266F" w:rsidRDefault="00ED266F" w:rsidP="00ED26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B31175">
        <w:rPr>
          <w:color w:val="000000"/>
        </w:rPr>
        <w:t>Od července 2021 působí v Litvě úkolové uskupení pozemní protivzdušné obrany tzv. GBAD. Hlavní síly jednotky tvoří vojáci z 252. protiletadlové</w:t>
      </w:r>
      <w:r w:rsidR="00FD6890">
        <w:rPr>
          <w:color w:val="000000"/>
        </w:rPr>
        <w:t>ho raketového oddílu</w:t>
      </w:r>
      <w:r w:rsidRPr="00B31175">
        <w:rPr>
          <w:color w:val="000000"/>
        </w:rPr>
        <w:t xml:space="preserve"> doplněné</w:t>
      </w:r>
      <w:r w:rsidR="00FD6890">
        <w:rPr>
          <w:color w:val="000000"/>
        </w:rPr>
        <w:t>ho</w:t>
      </w:r>
      <w:r w:rsidRPr="00B31175">
        <w:rPr>
          <w:color w:val="000000"/>
        </w:rPr>
        <w:t xml:space="preserve"> o příslušníky ze strakonického pluku a specialisty z útvarů Armády ČR. Strakonický 25. protiletadlový raketový pluk „Tobrucký“ historicky poprvé vyčlenil samostatné úkolové uskupení do zahraniční operace. Hlavní bojovou sílu tvoří prot</w:t>
      </w:r>
      <w:r>
        <w:rPr>
          <w:color w:val="000000"/>
        </w:rPr>
        <w:t>iletadlová raketová baterie, která</w:t>
      </w:r>
      <w:r w:rsidRPr="00B31175">
        <w:rPr>
          <w:color w:val="000000"/>
        </w:rPr>
        <w:t xml:space="preserve"> je vyzbrojena protiletadlovými raketovými komplety RBS-70.</w:t>
      </w:r>
    </w:p>
    <w:p w:rsidR="00ED266F" w:rsidRPr="00F81585" w:rsidRDefault="00ED266F" w:rsidP="00ED266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31175">
        <w:rPr>
          <w:color w:val="000000"/>
        </w:rPr>
        <w:t xml:space="preserve">Alianční předsunutá přítomnost je jedním z hlavních výstupů Varšavského summitu </w:t>
      </w:r>
      <w:r>
        <w:rPr>
          <w:color w:val="000000"/>
        </w:rPr>
        <w:br/>
      </w:r>
      <w:r w:rsidRPr="00B31175">
        <w:rPr>
          <w:color w:val="000000"/>
        </w:rPr>
        <w:t>z července 2016. Spočívá ve vytvoření čtyř bojových uskupení v síle posíleného praporu umístěných v Polsku pod vedením USA, v Litvě pod vedením Německa, v Lotyšsku pod vedením Kanady a v Estonsku pod vedením Velké Británie. Konkrétní vojenský příspěvek členských států je potvrzením národního závazku vyplývajícího z principu kolektivní obrany NATO.</w:t>
      </w:r>
      <w:r>
        <w:rPr>
          <w:color w:val="000000"/>
        </w:rPr>
        <w:br/>
      </w:r>
    </w:p>
    <w:p w:rsidR="00ED266F" w:rsidRPr="00F81585" w:rsidRDefault="00ED266F" w:rsidP="00ED266F">
      <w:pPr>
        <w:rPr>
          <w:b/>
          <w:u w:val="single"/>
        </w:rPr>
      </w:pPr>
      <w:r w:rsidRPr="00F81585">
        <w:rPr>
          <w:b/>
          <w:u w:val="single"/>
        </w:rPr>
        <w:t xml:space="preserve">Informace pro sdělovací prostředky: </w:t>
      </w:r>
    </w:p>
    <w:p w:rsidR="00ED266F" w:rsidRDefault="00ED266F" w:rsidP="00ED266F">
      <w:r>
        <w:rPr>
          <w:b/>
        </w:rPr>
        <w:t>Sobota</w:t>
      </w:r>
      <w:r w:rsidRPr="00F81585">
        <w:rPr>
          <w:b/>
        </w:rPr>
        <w:t xml:space="preserve"> 1</w:t>
      </w:r>
      <w:r>
        <w:rPr>
          <w:b/>
        </w:rPr>
        <w:t>6</w:t>
      </w:r>
      <w:r w:rsidRPr="00F81585">
        <w:rPr>
          <w:b/>
        </w:rPr>
        <w:t xml:space="preserve">. </w:t>
      </w:r>
      <w:r>
        <w:rPr>
          <w:b/>
        </w:rPr>
        <w:t>října a neděle 17. října</w:t>
      </w:r>
      <w:r w:rsidRPr="00F81585">
        <w:rPr>
          <w:b/>
        </w:rPr>
        <w:t xml:space="preserve"> </w:t>
      </w:r>
      <w:r>
        <w:rPr>
          <w:b/>
        </w:rPr>
        <w:t>od</w:t>
      </w:r>
      <w:r w:rsidRPr="00F81585">
        <w:rPr>
          <w:b/>
        </w:rPr>
        <w:t xml:space="preserve"> </w:t>
      </w:r>
      <w:r w:rsidRPr="007D3F88">
        <w:rPr>
          <w:b/>
        </w:rPr>
        <w:t>9</w:t>
      </w:r>
      <w:r w:rsidRPr="00F81585">
        <w:rPr>
          <w:b/>
        </w:rPr>
        <w:t>.00 hodin</w:t>
      </w:r>
      <w:r>
        <w:rPr>
          <w:b/>
        </w:rPr>
        <w:t xml:space="preserve"> do </w:t>
      </w:r>
      <w:r w:rsidRPr="007D3F88">
        <w:rPr>
          <w:b/>
        </w:rPr>
        <w:t xml:space="preserve">15.00 </w:t>
      </w:r>
      <w:r>
        <w:rPr>
          <w:b/>
        </w:rPr>
        <w:t>hodin</w:t>
      </w:r>
      <w:r w:rsidRPr="00F81585">
        <w:rPr>
          <w:b/>
        </w:rPr>
        <w:t xml:space="preserve"> </w:t>
      </w:r>
      <w:r w:rsidRPr="00F81585">
        <w:t xml:space="preserve">– </w:t>
      </w:r>
      <w:r>
        <w:t xml:space="preserve">Media </w:t>
      </w:r>
      <w:proofErr w:type="spellStart"/>
      <w:r>
        <w:t>Day</w:t>
      </w:r>
      <w:proofErr w:type="spellEnd"/>
      <w:r>
        <w:t xml:space="preserve"> v rámci mezinárodního cvičení Iron Wolf</w:t>
      </w:r>
      <w:r w:rsidRPr="00F81585">
        <w:t xml:space="preserve"> –</w:t>
      </w:r>
      <w:r w:rsidRPr="00F81585">
        <w:rPr>
          <w:b/>
        </w:rPr>
        <w:t xml:space="preserve"> FOTOTERMÍN s možností rozhovorů</w:t>
      </w:r>
      <w:r w:rsidRPr="00F81585">
        <w:t>;</w:t>
      </w:r>
    </w:p>
    <w:p w:rsidR="00ED266F" w:rsidRDefault="00ED266F" w:rsidP="00ED266F"/>
    <w:p w:rsidR="00ED266F" w:rsidRPr="00F81585" w:rsidRDefault="00ED266F" w:rsidP="00ED266F">
      <w:r>
        <w:t>Ubytování a strava zabezpečena litevskou stranou.</w:t>
      </w:r>
    </w:p>
    <w:p w:rsidR="00ED266F" w:rsidRPr="00F81585" w:rsidRDefault="00ED266F" w:rsidP="00ED266F">
      <w:pPr>
        <w:jc w:val="both"/>
        <w:rPr>
          <w:rStyle w:val="Hypertextovodkaz"/>
          <w:rFonts w:eastAsia="Arial Unicode MS"/>
          <w:b/>
          <w:color w:val="000000"/>
        </w:rPr>
      </w:pPr>
    </w:p>
    <w:p w:rsidR="00ED266F" w:rsidRPr="00ED266F" w:rsidRDefault="00ED266F" w:rsidP="00ED266F">
      <w:pPr>
        <w:jc w:val="both"/>
        <w:rPr>
          <w:rStyle w:val="Hypertextovodkaz"/>
          <w:rFonts w:eastAsia="Arial Unicode MS"/>
          <w:b/>
          <w:color w:val="000000"/>
        </w:rPr>
      </w:pPr>
      <w:r w:rsidRPr="00F81585">
        <w:rPr>
          <w:rStyle w:val="Hypertextovodkaz"/>
          <w:rFonts w:eastAsia="Arial Unicode MS"/>
          <w:b/>
          <w:color w:val="000000"/>
        </w:rPr>
        <w:t xml:space="preserve">Sraz novinářů </w:t>
      </w:r>
      <w:r w:rsidRPr="00ED266F">
        <w:rPr>
          <w:rStyle w:val="Hypertextovodkaz"/>
          <w:rFonts w:eastAsia="Arial Unicode MS"/>
          <w:b/>
          <w:color w:val="000000"/>
        </w:rPr>
        <w:t xml:space="preserve">do 8.30 </w:t>
      </w:r>
      <w:r w:rsidRPr="00F81585">
        <w:rPr>
          <w:rStyle w:val="Hypertextovodkaz"/>
          <w:rFonts w:eastAsia="Arial Unicode MS"/>
          <w:b/>
          <w:color w:val="000000"/>
        </w:rPr>
        <w:t>hodin</w:t>
      </w:r>
      <w:r w:rsidRPr="00ED266F">
        <w:rPr>
          <w:rStyle w:val="Hypertextovodkaz"/>
          <w:rFonts w:eastAsia="Arial Unicode MS"/>
          <w:b/>
          <w:color w:val="000000"/>
        </w:rPr>
        <w:t xml:space="preserve"> u vstupu do Camp </w:t>
      </w:r>
      <w:proofErr w:type="spellStart"/>
      <w:r w:rsidRPr="00ED266F">
        <w:rPr>
          <w:rStyle w:val="Hypertextovodkaz"/>
          <w:rFonts w:eastAsia="Arial Unicode MS"/>
          <w:b/>
          <w:color w:val="000000"/>
        </w:rPr>
        <w:t>Herkus</w:t>
      </w:r>
      <w:proofErr w:type="spellEnd"/>
      <w:r w:rsidRPr="00ED266F">
        <w:rPr>
          <w:rStyle w:val="Hypertextovodkaz"/>
          <w:rFonts w:eastAsia="Arial Unicode MS"/>
          <w:b/>
          <w:color w:val="000000"/>
        </w:rPr>
        <w:t xml:space="preserve">. </w:t>
      </w:r>
    </w:p>
    <w:p w:rsidR="00ED266F" w:rsidRDefault="00ED266F" w:rsidP="00ED266F">
      <w:pPr>
        <w:jc w:val="both"/>
        <w:rPr>
          <w:rStyle w:val="Hypertextovodkaz"/>
          <w:rFonts w:eastAsia="Arial Unicode MS"/>
          <w:color w:val="000000"/>
        </w:rPr>
      </w:pPr>
    </w:p>
    <w:p w:rsidR="00ED266F" w:rsidRPr="00461BCD" w:rsidRDefault="00ED266F" w:rsidP="00ED266F">
      <w:pPr>
        <w:jc w:val="both"/>
        <w:rPr>
          <w:rStyle w:val="Hypertextovodkaz"/>
          <w:rFonts w:eastAsia="Arial Unicode MS"/>
          <w:b/>
          <w:color w:val="000000"/>
        </w:rPr>
      </w:pPr>
      <w:r w:rsidRPr="00461BCD">
        <w:rPr>
          <w:b/>
        </w:rPr>
        <w:t>Na akci je nutná akreditace litevského ministerstva zahr</w:t>
      </w:r>
      <w:bookmarkStart w:id="0" w:name="_GoBack"/>
      <w:bookmarkEnd w:id="0"/>
      <w:r w:rsidRPr="00461BCD">
        <w:rPr>
          <w:b/>
        </w:rPr>
        <w:t>aničí. Své žádosti posílejte cestou oddělení komunikace Kanceláře náčelníka Generálního štábu AČR do pondělí 11. října 2021 do 12.00 hodin na e-mail:</w:t>
      </w:r>
      <w:r w:rsidRPr="00461BCD">
        <w:rPr>
          <w:rStyle w:val="Hypertextovodkaz"/>
          <w:rFonts w:eastAsia="Arial Unicode MS"/>
          <w:b/>
          <w:color w:val="000000"/>
          <w:u w:val="none"/>
        </w:rPr>
        <w:t xml:space="preserve"> </w:t>
      </w:r>
      <w:r w:rsidRPr="00461BCD">
        <w:rPr>
          <w:rStyle w:val="Hypertextovodkaz"/>
          <w:rFonts w:eastAsia="Arial Unicode MS"/>
          <w:b/>
          <w:color w:val="000000"/>
        </w:rPr>
        <w:t>kangs</w:t>
      </w:r>
      <w:r w:rsidR="00745530" w:rsidRPr="00461BCD">
        <w:rPr>
          <w:rStyle w:val="Hypertextovodkaz"/>
          <w:rFonts w:eastAsia="Arial Unicode MS"/>
          <w:b/>
          <w:color w:val="000000"/>
        </w:rPr>
        <w:t>@army.cz.</w:t>
      </w:r>
    </w:p>
    <w:p w:rsidR="00ED266F" w:rsidRPr="00B31175" w:rsidRDefault="00ED266F" w:rsidP="00ED266F">
      <w:pPr>
        <w:jc w:val="both"/>
        <w:rPr>
          <w:rStyle w:val="Hypertextovodkaz"/>
          <w:rFonts w:eastAsia="Arial Unicode MS"/>
          <w:color w:val="000000"/>
        </w:rPr>
      </w:pPr>
    </w:p>
    <w:p w:rsidR="00ED266F" w:rsidRPr="00F81585" w:rsidRDefault="00ED266F" w:rsidP="00ED266F">
      <w:pPr>
        <w:jc w:val="both"/>
        <w:rPr>
          <w:kern w:val="2"/>
        </w:rPr>
      </w:pPr>
      <w:r w:rsidRPr="00F81585">
        <w:rPr>
          <w:b/>
          <w:bCs/>
        </w:rPr>
        <w:t xml:space="preserve">Kontaktní osoba: </w:t>
      </w:r>
      <w:r w:rsidRPr="00F81585">
        <w:rPr>
          <w:rFonts w:eastAsia="Calibri"/>
        </w:rPr>
        <w:t xml:space="preserve">major Tomáš </w:t>
      </w:r>
      <w:proofErr w:type="spellStart"/>
      <w:r w:rsidRPr="00F81585">
        <w:rPr>
          <w:rFonts w:eastAsia="Calibri"/>
        </w:rPr>
        <w:t>Maruščák</w:t>
      </w:r>
      <w:proofErr w:type="spellEnd"/>
      <w:r w:rsidRPr="00F81585">
        <w:rPr>
          <w:rFonts w:eastAsia="Calibri"/>
        </w:rPr>
        <w:t>, oddělení komunikace s veřejností, Generální štáb AČR, tel.: 973 216 043, 724 961 458, e-mail: kangs@army.cz</w:t>
      </w:r>
      <w:r w:rsidRPr="00F81585">
        <w:rPr>
          <w:color w:val="000000"/>
          <w:kern w:val="2"/>
        </w:rPr>
        <w:t xml:space="preserve"> </w:t>
      </w:r>
    </w:p>
    <w:p w:rsidR="00ED266F" w:rsidRPr="00F81585" w:rsidRDefault="00ED266F" w:rsidP="00ED266F">
      <w:pPr>
        <w:pStyle w:val="Normlnweb"/>
        <w:jc w:val="both"/>
        <w:rPr>
          <w:rFonts w:ascii="Times New Roman" w:hAnsi="Times New Roman"/>
          <w:color w:val="000000"/>
        </w:rPr>
      </w:pPr>
    </w:p>
    <w:p w:rsidR="00ED266F" w:rsidRDefault="00ED266F" w:rsidP="00ED266F">
      <w:pPr>
        <w:jc w:val="both"/>
      </w:pPr>
    </w:p>
    <w:p w:rsidR="00ED266F" w:rsidRPr="00D83E89" w:rsidRDefault="00ED266F" w:rsidP="00ED266F">
      <w:pPr>
        <w:ind w:firstLine="708"/>
        <w:jc w:val="both"/>
        <w:rPr>
          <w:b/>
          <w:color w:val="00B0F0"/>
        </w:rPr>
      </w:pPr>
    </w:p>
    <w:p w:rsidR="00CE41FB" w:rsidRDefault="00CE41FB" w:rsidP="00EA630D">
      <w:pPr>
        <w:rPr>
          <w:b/>
          <w:u w:val="single"/>
        </w:rPr>
      </w:pPr>
    </w:p>
    <w:p w:rsidR="00CE41FB" w:rsidRDefault="00CE41FB" w:rsidP="00EA630D">
      <w:pPr>
        <w:rPr>
          <w:b/>
          <w:u w:val="single"/>
        </w:rPr>
      </w:pPr>
    </w:p>
    <w:sectPr w:rsidR="00CE41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96" w:rsidRDefault="007D5796">
      <w:r>
        <w:separator/>
      </w:r>
    </w:p>
  </w:endnote>
  <w:endnote w:type="continuationSeparator" w:id="0">
    <w:p w:rsidR="007D5796" w:rsidRDefault="007D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AD" w:rsidRDefault="00B43966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B439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96" w:rsidRDefault="007D5796">
      <w:r>
        <w:separator/>
      </w:r>
    </w:p>
  </w:footnote>
  <w:footnote w:type="continuationSeparator" w:id="0">
    <w:p w:rsidR="007D5796" w:rsidRDefault="007D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51FE"/>
    <w:rsid w:val="000105C4"/>
    <w:rsid w:val="00024FBA"/>
    <w:rsid w:val="0002689B"/>
    <w:rsid w:val="00027AA2"/>
    <w:rsid w:val="00035C2B"/>
    <w:rsid w:val="00035EAE"/>
    <w:rsid w:val="00037281"/>
    <w:rsid w:val="00037BE7"/>
    <w:rsid w:val="00041FAE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F7397"/>
    <w:rsid w:val="00100829"/>
    <w:rsid w:val="001029D1"/>
    <w:rsid w:val="00120CCA"/>
    <w:rsid w:val="00137260"/>
    <w:rsid w:val="001377BF"/>
    <w:rsid w:val="00137CBC"/>
    <w:rsid w:val="001529CF"/>
    <w:rsid w:val="00154DE3"/>
    <w:rsid w:val="00164CD5"/>
    <w:rsid w:val="001716AD"/>
    <w:rsid w:val="0017359A"/>
    <w:rsid w:val="00181C3E"/>
    <w:rsid w:val="00191786"/>
    <w:rsid w:val="00193BC4"/>
    <w:rsid w:val="001A3491"/>
    <w:rsid w:val="001B17F3"/>
    <w:rsid w:val="001C3FA0"/>
    <w:rsid w:val="001C618C"/>
    <w:rsid w:val="001C7B0C"/>
    <w:rsid w:val="001D6DC1"/>
    <w:rsid w:val="001D6EEE"/>
    <w:rsid w:val="001E33B6"/>
    <w:rsid w:val="001E55C3"/>
    <w:rsid w:val="001E6E19"/>
    <w:rsid w:val="001F24B5"/>
    <w:rsid w:val="001F59AB"/>
    <w:rsid w:val="00204162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6FF3"/>
    <w:rsid w:val="002D2BC9"/>
    <w:rsid w:val="002D7C96"/>
    <w:rsid w:val="002E44B9"/>
    <w:rsid w:val="002E4F3F"/>
    <w:rsid w:val="002E6B9B"/>
    <w:rsid w:val="002F4E31"/>
    <w:rsid w:val="00306694"/>
    <w:rsid w:val="00316DA3"/>
    <w:rsid w:val="00316E8A"/>
    <w:rsid w:val="00320FE8"/>
    <w:rsid w:val="00332DB3"/>
    <w:rsid w:val="00340B04"/>
    <w:rsid w:val="003411DE"/>
    <w:rsid w:val="00345197"/>
    <w:rsid w:val="00354A75"/>
    <w:rsid w:val="003564D0"/>
    <w:rsid w:val="00362DD7"/>
    <w:rsid w:val="0037146D"/>
    <w:rsid w:val="00373756"/>
    <w:rsid w:val="00387B75"/>
    <w:rsid w:val="00391F5B"/>
    <w:rsid w:val="00394286"/>
    <w:rsid w:val="003A1DE9"/>
    <w:rsid w:val="003A5CE6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5091"/>
    <w:rsid w:val="00432469"/>
    <w:rsid w:val="00437B34"/>
    <w:rsid w:val="004405E2"/>
    <w:rsid w:val="00444CE9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5491"/>
    <w:rsid w:val="004A5B17"/>
    <w:rsid w:val="004A7A6B"/>
    <w:rsid w:val="004B2EB6"/>
    <w:rsid w:val="004C0140"/>
    <w:rsid w:val="004C1DC8"/>
    <w:rsid w:val="004D39C9"/>
    <w:rsid w:val="004D4C84"/>
    <w:rsid w:val="004E16CD"/>
    <w:rsid w:val="004E1EBB"/>
    <w:rsid w:val="004E2ED2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5004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602CCC"/>
    <w:rsid w:val="00610263"/>
    <w:rsid w:val="00623A15"/>
    <w:rsid w:val="006332CF"/>
    <w:rsid w:val="00653118"/>
    <w:rsid w:val="00663A79"/>
    <w:rsid w:val="006721CE"/>
    <w:rsid w:val="006733EF"/>
    <w:rsid w:val="00694048"/>
    <w:rsid w:val="006A2996"/>
    <w:rsid w:val="006A2CF9"/>
    <w:rsid w:val="006A7369"/>
    <w:rsid w:val="006B10CE"/>
    <w:rsid w:val="006B7CE6"/>
    <w:rsid w:val="006C1796"/>
    <w:rsid w:val="006C3A63"/>
    <w:rsid w:val="006C4CCF"/>
    <w:rsid w:val="006C5C99"/>
    <w:rsid w:val="006D0DD0"/>
    <w:rsid w:val="006D4BC5"/>
    <w:rsid w:val="006E0D6A"/>
    <w:rsid w:val="006E2B51"/>
    <w:rsid w:val="006F2577"/>
    <w:rsid w:val="006F750F"/>
    <w:rsid w:val="0070633B"/>
    <w:rsid w:val="00707D9D"/>
    <w:rsid w:val="007104D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F97"/>
    <w:rsid w:val="007639D4"/>
    <w:rsid w:val="00763A49"/>
    <w:rsid w:val="00771D51"/>
    <w:rsid w:val="00774A36"/>
    <w:rsid w:val="00775C05"/>
    <w:rsid w:val="0078268E"/>
    <w:rsid w:val="0079634D"/>
    <w:rsid w:val="007978D4"/>
    <w:rsid w:val="007A2CDB"/>
    <w:rsid w:val="007B0075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61F94"/>
    <w:rsid w:val="00863754"/>
    <w:rsid w:val="0087687B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6380D"/>
    <w:rsid w:val="009648BF"/>
    <w:rsid w:val="0097577C"/>
    <w:rsid w:val="00975B17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7C74"/>
    <w:rsid w:val="00A120F8"/>
    <w:rsid w:val="00A21A8F"/>
    <w:rsid w:val="00A34861"/>
    <w:rsid w:val="00A41333"/>
    <w:rsid w:val="00A56957"/>
    <w:rsid w:val="00A62709"/>
    <w:rsid w:val="00A66E7B"/>
    <w:rsid w:val="00A7588B"/>
    <w:rsid w:val="00A94C3D"/>
    <w:rsid w:val="00A96610"/>
    <w:rsid w:val="00A97725"/>
    <w:rsid w:val="00AA315A"/>
    <w:rsid w:val="00AA5E4D"/>
    <w:rsid w:val="00AC4A60"/>
    <w:rsid w:val="00AC4DDA"/>
    <w:rsid w:val="00AC501C"/>
    <w:rsid w:val="00AD1F05"/>
    <w:rsid w:val="00AD7625"/>
    <w:rsid w:val="00AE25D0"/>
    <w:rsid w:val="00AE267C"/>
    <w:rsid w:val="00AE2851"/>
    <w:rsid w:val="00B17FF3"/>
    <w:rsid w:val="00B30743"/>
    <w:rsid w:val="00B30B70"/>
    <w:rsid w:val="00B54FA5"/>
    <w:rsid w:val="00B5776E"/>
    <w:rsid w:val="00B63260"/>
    <w:rsid w:val="00B7110D"/>
    <w:rsid w:val="00B82371"/>
    <w:rsid w:val="00B82C51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B07D0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8567C"/>
    <w:rsid w:val="00D9576D"/>
    <w:rsid w:val="00D96CEC"/>
    <w:rsid w:val="00D97242"/>
    <w:rsid w:val="00D97AC9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1241F"/>
    <w:rsid w:val="00E21746"/>
    <w:rsid w:val="00E23A5D"/>
    <w:rsid w:val="00E27BD7"/>
    <w:rsid w:val="00E339C2"/>
    <w:rsid w:val="00E40E73"/>
    <w:rsid w:val="00E51A35"/>
    <w:rsid w:val="00E6244E"/>
    <w:rsid w:val="00E75CBE"/>
    <w:rsid w:val="00E770B2"/>
    <w:rsid w:val="00E81544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D6890"/>
    <w:rsid w:val="00FE3B4B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9C41-FF60-4518-939E-39FBB3E6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339C-FDD5-48BB-8E4B-8E69334B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Fajnor Jakub - MO 8752 - ŠIS AČR</cp:lastModifiedBy>
  <cp:revision>2</cp:revision>
  <cp:lastPrinted>2021-10-08T11:36:00Z</cp:lastPrinted>
  <dcterms:created xsi:type="dcterms:W3CDTF">2021-10-08T13:11:00Z</dcterms:created>
  <dcterms:modified xsi:type="dcterms:W3CDTF">2021-10-08T13:11:00Z</dcterms:modified>
</cp:coreProperties>
</file>