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C06D3B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 xml:space="preserve">A V Í Z O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Pr="0003493F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7A7A7A">
        <w:rPr>
          <w:b/>
          <w:color w:val="000000"/>
        </w:rPr>
        <w:t>16</w:t>
      </w:r>
      <w:r w:rsidR="00C06D3B" w:rsidRPr="0003493F">
        <w:rPr>
          <w:b/>
          <w:color w:val="000000"/>
        </w:rPr>
        <w:t>. září 2016</w:t>
      </w:r>
    </w:p>
    <w:p w:rsidR="006129C4" w:rsidRPr="00C06D3B" w:rsidRDefault="0076119E" w:rsidP="00C06D3B">
      <w:pPr>
        <w:jc w:val="both"/>
        <w:outlineLvl w:val="0"/>
        <w:rPr>
          <w:b/>
          <w:bCs/>
          <w:color w:val="000000"/>
          <w:kern w:val="36"/>
        </w:rPr>
      </w:pPr>
      <w:r>
        <w:rPr>
          <w:b/>
        </w:rPr>
        <w:t xml:space="preserve">Téma: </w:t>
      </w:r>
      <w:r w:rsidR="007A7A7A" w:rsidRPr="00D81398">
        <w:rPr>
          <w:rStyle w:val="Hypertextovodkaz"/>
          <w:b/>
          <w:color w:val="000000"/>
          <w:u w:val="none"/>
        </w:rPr>
        <w:t>Slavnostní nástup příslušníků AČR po návratu ze zahraničních operací</w:t>
      </w:r>
    </w:p>
    <w:p w:rsidR="0076119E" w:rsidRDefault="00FB31C2" w:rsidP="006129C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A7A7A" w:rsidRPr="0075667A" w:rsidRDefault="007A7A7A" w:rsidP="007A7A7A">
      <w:pPr>
        <w:tabs>
          <w:tab w:val="left" w:pos="1134"/>
        </w:tabs>
        <w:jc w:val="both"/>
        <w:rPr>
          <w:rStyle w:val="Hypertextovodkaz"/>
          <w:b/>
          <w:color w:val="000000"/>
        </w:rPr>
      </w:pPr>
    </w:p>
    <w:p w:rsidR="007A7A7A" w:rsidRPr="009261BB" w:rsidRDefault="007A7A7A" w:rsidP="007A7A7A">
      <w:pPr>
        <w:ind w:firstLine="708"/>
        <w:jc w:val="both"/>
        <w:rPr>
          <w:rStyle w:val="Hypertextovodkaz"/>
          <w:color w:val="000000"/>
          <w:u w:val="none"/>
        </w:rPr>
      </w:pPr>
      <w:r w:rsidRPr="00D81398">
        <w:rPr>
          <w:rStyle w:val="Hypertextovodkaz"/>
          <w:color w:val="000000"/>
          <w:u w:val="none"/>
        </w:rPr>
        <w:t xml:space="preserve">V pátek 16. září 2016 od 12.00 hodin se ve Slavnostní síni Národního památníku v Praze na Vítkově uskuteční nástup příslušníků AČR po návratu ze zahraničních operací. Ceremoniálu se </w:t>
      </w:r>
      <w:r w:rsidRPr="00191D92">
        <w:rPr>
          <w:rStyle w:val="Hypertextovodkaz"/>
          <w:color w:val="000000"/>
          <w:u w:val="none"/>
        </w:rPr>
        <w:t xml:space="preserve">zúčastní </w:t>
      </w:r>
      <w:r w:rsidRPr="00C550DE">
        <w:rPr>
          <w:color w:val="000000"/>
        </w:rPr>
        <w:t>náměst</w:t>
      </w:r>
      <w:r>
        <w:rPr>
          <w:color w:val="000000"/>
        </w:rPr>
        <w:t>k</w:t>
      </w:r>
      <w:r>
        <w:rPr>
          <w:color w:val="000000"/>
        </w:rPr>
        <w:t>yně</w:t>
      </w:r>
      <w:r w:rsidRPr="00C550DE">
        <w:rPr>
          <w:color w:val="000000"/>
        </w:rPr>
        <w:t xml:space="preserve"> pro řízení sek</w:t>
      </w:r>
      <w:r>
        <w:rPr>
          <w:color w:val="000000"/>
        </w:rPr>
        <w:t xml:space="preserve">ce právní </w:t>
      </w:r>
      <w:r w:rsidRPr="00C550DE">
        <w:rPr>
          <w:color w:val="000000"/>
        </w:rPr>
        <w:t>M</w:t>
      </w:r>
      <w:r>
        <w:rPr>
          <w:color w:val="000000"/>
        </w:rPr>
        <w:t>O Alena Netolická</w:t>
      </w:r>
      <w:r>
        <w:rPr>
          <w:color w:val="000000"/>
        </w:rPr>
        <w:t xml:space="preserve"> </w:t>
      </w:r>
      <w:r w:rsidRPr="00191D92">
        <w:rPr>
          <w:rStyle w:val="Hypertextovodkaz"/>
          <w:color w:val="000000"/>
          <w:u w:val="none"/>
        </w:rPr>
        <w:t>a zástupce</w:t>
      </w:r>
      <w:r w:rsidRPr="00D81398">
        <w:rPr>
          <w:rStyle w:val="Hypertextovodkaz"/>
          <w:color w:val="000000"/>
          <w:u w:val="none"/>
        </w:rPr>
        <w:t xml:space="preserve"> </w:t>
      </w:r>
      <w:r w:rsidRPr="00D81398">
        <w:rPr>
          <w:bCs/>
          <w:color w:val="000000"/>
          <w:kern w:val="36"/>
        </w:rPr>
        <w:t>náčelníka Generálního štábu - ředitel Společného operačního centra MO</w:t>
      </w:r>
      <w:r w:rsidRPr="00D81398">
        <w:rPr>
          <w:color w:val="000000"/>
          <w:kern w:val="36"/>
        </w:rPr>
        <w:t xml:space="preserve"> generálmajor Petr Mikulenka</w:t>
      </w:r>
      <w:r w:rsidRPr="00D81398">
        <w:rPr>
          <w:bCs/>
          <w:color w:val="000000"/>
          <w:kern w:val="36"/>
        </w:rPr>
        <w:t xml:space="preserve"> </w:t>
      </w:r>
      <w:r w:rsidRPr="00D81398">
        <w:rPr>
          <w:rStyle w:val="Hypertextovodkaz"/>
          <w:color w:val="000000"/>
          <w:u w:val="none"/>
        </w:rPr>
        <w:t xml:space="preserve">a představitelé </w:t>
      </w:r>
      <w:r>
        <w:rPr>
          <w:rStyle w:val="Hypertextovodkaz"/>
          <w:color w:val="000000"/>
          <w:u w:val="none"/>
        </w:rPr>
        <w:t>v</w:t>
      </w:r>
      <w:r w:rsidRPr="00D81398">
        <w:rPr>
          <w:rStyle w:val="Hypertextovodkaz"/>
          <w:color w:val="000000"/>
          <w:u w:val="none"/>
        </w:rPr>
        <w:t>elení AČR.</w:t>
      </w:r>
    </w:p>
    <w:p w:rsidR="007A7A7A" w:rsidRPr="002F21A7" w:rsidRDefault="007A7A7A" w:rsidP="007A7A7A">
      <w:pPr>
        <w:ind w:firstLine="708"/>
        <w:jc w:val="both"/>
        <w:rPr>
          <w:rStyle w:val="Hypertextovodkaz"/>
          <w:color w:val="000000"/>
        </w:rPr>
      </w:pPr>
      <w:r w:rsidRPr="00D81398">
        <w:rPr>
          <w:rStyle w:val="Hypertextovodkaz"/>
          <w:color w:val="000000"/>
          <w:u w:val="none"/>
        </w:rPr>
        <w:t xml:space="preserve">Medaile Za službu v zahraničí převezmou vojáci 7. úkolového uskupení výcvikové mise Evropské unie v Mali. Dále budou </w:t>
      </w:r>
      <w:r w:rsidRPr="00D81398">
        <w:rPr>
          <w:color w:val="000000"/>
        </w:rPr>
        <w:t>vyznamenáni</w:t>
      </w:r>
      <w:r w:rsidRPr="00D81398">
        <w:rPr>
          <w:rStyle w:val="Hypertextovodkaz"/>
          <w:color w:val="000000"/>
          <w:u w:val="none"/>
        </w:rPr>
        <w:t xml:space="preserve"> </w:t>
      </w:r>
      <w:r w:rsidRPr="00D81398">
        <w:rPr>
          <w:color w:val="000000"/>
        </w:rPr>
        <w:t>příslušníci</w:t>
      </w:r>
      <w:r w:rsidRPr="00D81398">
        <w:rPr>
          <w:rStyle w:val="Hypertextovodkaz"/>
          <w:color w:val="000000"/>
          <w:u w:val="none"/>
        </w:rPr>
        <w:t xml:space="preserve"> 18. jednotky leteckého poradního týmu (AAT - Air </w:t>
      </w:r>
      <w:proofErr w:type="spellStart"/>
      <w:r w:rsidRPr="00D81398">
        <w:rPr>
          <w:rStyle w:val="Hypertextovodkaz"/>
          <w:color w:val="000000"/>
          <w:u w:val="none"/>
        </w:rPr>
        <w:t>Adviser</w:t>
      </w:r>
      <w:proofErr w:type="spellEnd"/>
      <w:r w:rsidRPr="00D81398">
        <w:rPr>
          <w:rStyle w:val="Hypertextovodkaz"/>
          <w:color w:val="000000"/>
          <w:u w:val="none"/>
        </w:rPr>
        <w:t xml:space="preserve"> Team) a velitelství </w:t>
      </w:r>
      <w:r w:rsidRPr="00D81398">
        <w:rPr>
          <w:color w:val="000000"/>
        </w:rPr>
        <w:t xml:space="preserve">mise </w:t>
      </w:r>
      <w:proofErr w:type="spellStart"/>
      <w:r w:rsidRPr="00D81398">
        <w:rPr>
          <w:color w:val="000000"/>
        </w:rPr>
        <w:t>Resolute</w:t>
      </w:r>
      <w:proofErr w:type="spellEnd"/>
      <w:r w:rsidRPr="00D81398">
        <w:rPr>
          <w:color w:val="000000"/>
        </w:rPr>
        <w:t xml:space="preserve"> Support,</w:t>
      </w:r>
      <w:r w:rsidRPr="00D81398">
        <w:rPr>
          <w:rStyle w:val="Hypertextovodkaz"/>
          <w:color w:val="000000"/>
          <w:u w:val="none"/>
        </w:rPr>
        <w:t xml:space="preserve"> </w:t>
      </w:r>
      <w:r w:rsidRPr="00D81398">
        <w:rPr>
          <w:color w:val="000000"/>
        </w:rPr>
        <w:t xml:space="preserve">kteří plnili úkoly na území Afghánistánu.  Oceněni budou také vojáci, kteří působili v misích Evropské unie </w:t>
      </w:r>
      <w:r w:rsidRPr="00D81398">
        <w:t xml:space="preserve">NAVFOR </w:t>
      </w:r>
      <w:proofErr w:type="spellStart"/>
      <w:r w:rsidRPr="00D81398">
        <w:t>Atalanta</w:t>
      </w:r>
      <w:proofErr w:type="spellEnd"/>
      <w:r w:rsidRPr="00D81398">
        <w:t xml:space="preserve"> ve Velké Británii a</w:t>
      </w:r>
      <w:r w:rsidRPr="00D81398">
        <w:rPr>
          <w:i/>
          <w:sz w:val="28"/>
          <w:szCs w:val="28"/>
        </w:rPr>
        <w:t xml:space="preserve"> </w:t>
      </w:r>
      <w:r w:rsidRPr="00D81398">
        <w:rPr>
          <w:color w:val="000000"/>
        </w:rPr>
        <w:t>NAVFOR-MED v Itálii. Dále příslušníci</w:t>
      </w:r>
      <w:r w:rsidRPr="002F21A7">
        <w:rPr>
          <w:color w:val="000000"/>
        </w:rPr>
        <w:t xml:space="preserve"> velitelství mise KFOR v Kosovu, vojenští profesionálové 1. skupiny mise UNDOF za nasazení na izraelsko-syrské hranici a příslušníci mírové mise OSN vyslaní do Afghánistánu a Kosova.</w:t>
      </w:r>
    </w:p>
    <w:p w:rsidR="007A7A7A" w:rsidRPr="00D81398" w:rsidRDefault="007A7A7A" w:rsidP="007A7A7A">
      <w:pPr>
        <w:ind w:firstLine="708"/>
        <w:jc w:val="both"/>
        <w:rPr>
          <w:color w:val="000000"/>
        </w:rPr>
      </w:pPr>
      <w:r w:rsidRPr="00D81398">
        <w:rPr>
          <w:rStyle w:val="Hypertextovodkaz"/>
          <w:color w:val="000000"/>
          <w:u w:val="none"/>
        </w:rPr>
        <w:t xml:space="preserve">Vybraným vojákům budou uděleny Záslužné kříže ministra obrany ČR, </w:t>
      </w:r>
      <w:r>
        <w:rPr>
          <w:rStyle w:val="Hypertextovodkaz"/>
          <w:color w:val="000000"/>
          <w:u w:val="none"/>
        </w:rPr>
        <w:t>čestné odznaky AČR Za zásluhy, o</w:t>
      </w:r>
      <w:bookmarkStart w:id="0" w:name="_GoBack"/>
      <w:bookmarkEnd w:id="0"/>
      <w:r>
        <w:rPr>
          <w:rStyle w:val="Hypertextovodkaz"/>
          <w:color w:val="000000"/>
          <w:u w:val="none"/>
        </w:rPr>
        <w:t xml:space="preserve">dznaky za bojový kontakt a </w:t>
      </w:r>
      <w:r w:rsidRPr="00D81398">
        <w:rPr>
          <w:rStyle w:val="Hypertextovodkaz"/>
          <w:color w:val="000000"/>
          <w:u w:val="none"/>
        </w:rPr>
        <w:t>věcné dary.</w:t>
      </w:r>
    </w:p>
    <w:p w:rsidR="007A7A7A" w:rsidRPr="00D81398" w:rsidRDefault="007A7A7A" w:rsidP="007A7A7A">
      <w:pPr>
        <w:jc w:val="both"/>
      </w:pPr>
    </w:p>
    <w:p w:rsidR="007A7A7A" w:rsidRPr="00D81398" w:rsidRDefault="007A7A7A" w:rsidP="007A7A7A">
      <w:pPr>
        <w:tabs>
          <w:tab w:val="left" w:pos="1134"/>
        </w:tabs>
        <w:jc w:val="both"/>
        <w:rPr>
          <w:rStyle w:val="Hypertextovodkaz"/>
          <w:color w:val="000000"/>
        </w:rPr>
      </w:pPr>
      <w:r w:rsidRPr="00D81398">
        <w:rPr>
          <w:rStyle w:val="Hypertextovodkaz"/>
          <w:b/>
          <w:color w:val="000000"/>
        </w:rPr>
        <w:t>Informace pro sdělovací prostředky:</w:t>
      </w:r>
    </w:p>
    <w:p w:rsidR="007A7A7A" w:rsidRPr="00D81398" w:rsidRDefault="007A7A7A" w:rsidP="007A7A7A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  <w:r w:rsidRPr="00D81398">
        <w:rPr>
          <w:rStyle w:val="Hypertextovodkaz"/>
          <w:b/>
          <w:color w:val="000000"/>
          <w:u w:val="none"/>
        </w:rPr>
        <w:t>Pátek 16. září 2016 od 12.00 hodin</w:t>
      </w:r>
      <w:r w:rsidRPr="00D81398">
        <w:rPr>
          <w:rStyle w:val="Hypertextovodkaz"/>
          <w:color w:val="000000"/>
          <w:u w:val="none"/>
        </w:rPr>
        <w:t xml:space="preserve"> - nástup příslušníků AČR po návratu ze zahraničních operací, Praha - </w:t>
      </w:r>
      <w:r w:rsidRPr="00D81398">
        <w:rPr>
          <w:rStyle w:val="Hypertextovodkaz"/>
          <w:b/>
          <w:color w:val="000000"/>
          <w:u w:val="none"/>
        </w:rPr>
        <w:t>FOTOTERMÍN s možností rozhovorů</w:t>
      </w:r>
      <w:r>
        <w:rPr>
          <w:rStyle w:val="Hypertextovodkaz"/>
          <w:b/>
          <w:color w:val="000000"/>
          <w:u w:val="none"/>
        </w:rPr>
        <w:t>;</w:t>
      </w:r>
    </w:p>
    <w:p w:rsidR="007A7A7A" w:rsidRPr="00D81398" w:rsidRDefault="007A7A7A" w:rsidP="007A7A7A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D81398">
        <w:rPr>
          <w:rStyle w:val="Hypertextovodkaz"/>
          <w:b/>
          <w:color w:val="000000"/>
          <w:u w:val="none"/>
        </w:rPr>
        <w:t>Sraz novinářů do 11.45 hodin</w:t>
      </w:r>
      <w:r w:rsidRPr="00D81398">
        <w:rPr>
          <w:rStyle w:val="Hypertextovodkaz"/>
          <w:color w:val="000000"/>
          <w:u w:val="none"/>
        </w:rPr>
        <w:t xml:space="preserve"> u vstupu do Slavnostní síně Národního památníku na Vítkově.</w:t>
      </w:r>
    </w:p>
    <w:p w:rsidR="007A7A7A" w:rsidRPr="00945638" w:rsidRDefault="007A7A7A" w:rsidP="007A7A7A">
      <w:pPr>
        <w:tabs>
          <w:tab w:val="left" w:pos="1134"/>
        </w:tabs>
        <w:jc w:val="both"/>
        <w:rPr>
          <w:rStyle w:val="Hypertextovodkaz"/>
          <w:color w:val="000000"/>
        </w:rPr>
      </w:pPr>
    </w:p>
    <w:p w:rsidR="007A7A7A" w:rsidRPr="00945638" w:rsidRDefault="007A7A7A" w:rsidP="007A7A7A">
      <w:pPr>
        <w:jc w:val="both"/>
        <w:rPr>
          <w:bCs/>
        </w:rPr>
      </w:pPr>
      <w:r w:rsidRPr="00945638">
        <w:rPr>
          <w:b/>
          <w:bCs/>
        </w:rPr>
        <w:t xml:space="preserve">Kontaktní osoba: </w:t>
      </w:r>
      <w:r w:rsidRPr="002F21A7">
        <w:rPr>
          <w:color w:val="000000"/>
        </w:rPr>
        <w:t>majorka Denisa Vernerová</w:t>
      </w:r>
      <w:r w:rsidRPr="00945638">
        <w:rPr>
          <w:bCs/>
        </w:rPr>
        <w:t xml:space="preserve">, oddělení komunikace s veřejností, Generální štáb Armády České </w:t>
      </w:r>
      <w:r>
        <w:rPr>
          <w:bCs/>
        </w:rPr>
        <w:t>republiky, tel.: 973 216 043, 7</w:t>
      </w:r>
      <w:r w:rsidRPr="00945638">
        <w:rPr>
          <w:bCs/>
        </w:rPr>
        <w:t xml:space="preserve">24 961 458, e-mail: </w:t>
      </w:r>
      <w:r w:rsidRPr="00E42CEC">
        <w:t>kangs@army.cz</w:t>
      </w:r>
    </w:p>
    <w:p w:rsidR="00712278" w:rsidRPr="002355F1" w:rsidRDefault="00712278" w:rsidP="00712278">
      <w:pPr>
        <w:pStyle w:val="Zkladntext1"/>
        <w:spacing w:after="0"/>
        <w:jc w:val="both"/>
        <w:rPr>
          <w:b/>
          <w:bCs/>
          <w:u w:val="single"/>
        </w:rPr>
      </w:pPr>
    </w:p>
    <w:p w:rsidR="00FB31C2" w:rsidRDefault="00FB31C2" w:rsidP="00FB31C2">
      <w:pPr>
        <w:pStyle w:val="Prosttext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261829" w:rsidRDefault="00261829" w:rsidP="00DF03FB">
      <w:pPr>
        <w:pStyle w:val="Normlnweb"/>
        <w:jc w:val="both"/>
      </w:pPr>
    </w:p>
    <w:p w:rsidR="00DF03FB" w:rsidRDefault="00DF03FB" w:rsidP="00DF03FB">
      <w:pPr>
        <w:pStyle w:val="Normlnweb"/>
        <w:jc w:val="both"/>
      </w:pPr>
    </w:p>
    <w:p w:rsidR="00DA4037" w:rsidRDefault="00DA4037" w:rsidP="00DF03FB"/>
    <w:sectPr w:rsidR="00DA4037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02" w:rsidRDefault="00B13F02">
      <w:r>
        <w:separator/>
      </w:r>
    </w:p>
  </w:endnote>
  <w:endnote w:type="continuationSeparator" w:id="0">
    <w:p w:rsidR="00B13F02" w:rsidRDefault="00B1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B13F02">
    <w:pPr>
      <w:pStyle w:val="Zpat"/>
      <w:ind w:right="-2"/>
      <w:jc w:val="center"/>
      <w:rPr>
        <w:b/>
      </w:rPr>
    </w:pPr>
  </w:p>
  <w:p w:rsidR="00E216D7" w:rsidRDefault="00B13F02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02" w:rsidRDefault="00B13F02">
      <w:r>
        <w:separator/>
      </w:r>
    </w:p>
  </w:footnote>
  <w:footnote w:type="continuationSeparator" w:id="0">
    <w:p w:rsidR="00B13F02" w:rsidRDefault="00B13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0B79"/>
    <w:rsid w:val="00021997"/>
    <w:rsid w:val="000347F0"/>
    <w:rsid w:val="0003493F"/>
    <w:rsid w:val="000561E9"/>
    <w:rsid w:val="00075512"/>
    <w:rsid w:val="00097BF7"/>
    <w:rsid w:val="000B1557"/>
    <w:rsid w:val="000E16B8"/>
    <w:rsid w:val="000E1FAB"/>
    <w:rsid w:val="000E38A3"/>
    <w:rsid w:val="00114504"/>
    <w:rsid w:val="00141F52"/>
    <w:rsid w:val="001A35C4"/>
    <w:rsid w:val="001C2E15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34B75"/>
    <w:rsid w:val="00336A9A"/>
    <w:rsid w:val="00336B61"/>
    <w:rsid w:val="00342EA8"/>
    <w:rsid w:val="00372B06"/>
    <w:rsid w:val="00373624"/>
    <w:rsid w:val="003A4A0D"/>
    <w:rsid w:val="003A57F8"/>
    <w:rsid w:val="003D1162"/>
    <w:rsid w:val="004B218F"/>
    <w:rsid w:val="004D1448"/>
    <w:rsid w:val="004E30C7"/>
    <w:rsid w:val="00516121"/>
    <w:rsid w:val="00527E78"/>
    <w:rsid w:val="00530A82"/>
    <w:rsid w:val="00557223"/>
    <w:rsid w:val="005736ED"/>
    <w:rsid w:val="00585CC4"/>
    <w:rsid w:val="005A66DC"/>
    <w:rsid w:val="005E6658"/>
    <w:rsid w:val="006129C4"/>
    <w:rsid w:val="00620B26"/>
    <w:rsid w:val="00637EB8"/>
    <w:rsid w:val="006517C7"/>
    <w:rsid w:val="006571B1"/>
    <w:rsid w:val="006841AB"/>
    <w:rsid w:val="00696001"/>
    <w:rsid w:val="006C04C6"/>
    <w:rsid w:val="006F1B00"/>
    <w:rsid w:val="00703166"/>
    <w:rsid w:val="00707943"/>
    <w:rsid w:val="00712278"/>
    <w:rsid w:val="007169F9"/>
    <w:rsid w:val="0076119E"/>
    <w:rsid w:val="007A7A7A"/>
    <w:rsid w:val="007C7F87"/>
    <w:rsid w:val="007E5E24"/>
    <w:rsid w:val="00800604"/>
    <w:rsid w:val="00836C17"/>
    <w:rsid w:val="00865548"/>
    <w:rsid w:val="00876394"/>
    <w:rsid w:val="00896BAE"/>
    <w:rsid w:val="008A3B8B"/>
    <w:rsid w:val="008B1A41"/>
    <w:rsid w:val="008F5EBE"/>
    <w:rsid w:val="00912D0C"/>
    <w:rsid w:val="0094571C"/>
    <w:rsid w:val="00962E34"/>
    <w:rsid w:val="00984245"/>
    <w:rsid w:val="009C3165"/>
    <w:rsid w:val="009C6825"/>
    <w:rsid w:val="009D41D9"/>
    <w:rsid w:val="009F6B01"/>
    <w:rsid w:val="00A012B8"/>
    <w:rsid w:val="00A04157"/>
    <w:rsid w:val="00A25A2F"/>
    <w:rsid w:val="00A81A9B"/>
    <w:rsid w:val="00A868BD"/>
    <w:rsid w:val="00AA2FC1"/>
    <w:rsid w:val="00B13F02"/>
    <w:rsid w:val="00B836FF"/>
    <w:rsid w:val="00B97E54"/>
    <w:rsid w:val="00BA1914"/>
    <w:rsid w:val="00BB7AE0"/>
    <w:rsid w:val="00BD721B"/>
    <w:rsid w:val="00C06D3B"/>
    <w:rsid w:val="00C4492B"/>
    <w:rsid w:val="00C56844"/>
    <w:rsid w:val="00CB0716"/>
    <w:rsid w:val="00CB44F0"/>
    <w:rsid w:val="00CD56B9"/>
    <w:rsid w:val="00D64189"/>
    <w:rsid w:val="00D950D6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841A1"/>
    <w:rsid w:val="00EA7175"/>
    <w:rsid w:val="00EC7A79"/>
    <w:rsid w:val="00ED3F05"/>
    <w:rsid w:val="00EE0915"/>
    <w:rsid w:val="00F97059"/>
    <w:rsid w:val="00FB31C2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712278"/>
    <w:pPr>
      <w:widowControl w:val="0"/>
      <w:suppressAutoHyphens/>
      <w:spacing w:after="120"/>
    </w:pPr>
    <w:rPr>
      <w:color w:val="00000A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712278"/>
    <w:pPr>
      <w:widowControl w:val="0"/>
      <w:suppressAutoHyphens/>
      <w:spacing w:after="120"/>
    </w:pPr>
    <w:rPr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27A3-2A81-40F6-A46A-EF22B1D6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248</Words>
  <Characters>1470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1715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