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19E" w:rsidRDefault="00C06D3B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</w:rPr>
      </w:pPr>
      <w:bookmarkStart w:id="0" w:name="_GoBack"/>
      <w:r>
        <w:rPr>
          <w:b/>
          <w:sz w:val="48"/>
        </w:rPr>
        <w:t xml:space="preserve">A V Í Z O </w:t>
      </w:r>
    </w:p>
    <w:bookmarkEnd w:id="0"/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 xml:space="preserve">GENERÁLNÍHO ŠTÁBU 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>ARMÁDY ČESKÉ REPUBLIKY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76119E" w:rsidRDefault="0076119E" w:rsidP="0076119E">
      <w:pPr>
        <w:jc w:val="both"/>
        <w:rPr>
          <w:b/>
        </w:rPr>
      </w:pPr>
    </w:p>
    <w:p w:rsidR="0076119E" w:rsidRPr="0003493F" w:rsidRDefault="0076119E" w:rsidP="0076119E">
      <w:pPr>
        <w:tabs>
          <w:tab w:val="left" w:pos="1134"/>
        </w:tabs>
        <w:jc w:val="both"/>
        <w:rPr>
          <w:b/>
        </w:rPr>
      </w:pPr>
      <w:r>
        <w:rPr>
          <w:b/>
        </w:rPr>
        <w:t>Datum</w:t>
      </w:r>
      <w:r w:rsidRPr="0076119E">
        <w:rPr>
          <w:b/>
        </w:rPr>
        <w:t xml:space="preserve">: </w:t>
      </w:r>
      <w:r w:rsidR="00C06D3B" w:rsidRPr="0003493F">
        <w:rPr>
          <w:b/>
          <w:color w:val="000000"/>
        </w:rPr>
        <w:t>15. září 2016</w:t>
      </w:r>
    </w:p>
    <w:p w:rsidR="006129C4" w:rsidRPr="00C06D3B" w:rsidRDefault="0076119E" w:rsidP="00C06D3B">
      <w:pPr>
        <w:jc w:val="both"/>
        <w:outlineLvl w:val="0"/>
        <w:rPr>
          <w:b/>
          <w:bCs/>
          <w:color w:val="000000"/>
          <w:kern w:val="36"/>
        </w:rPr>
      </w:pPr>
      <w:r>
        <w:rPr>
          <w:b/>
        </w:rPr>
        <w:t xml:space="preserve">Téma: </w:t>
      </w:r>
      <w:r w:rsidR="00C06D3B" w:rsidRPr="002F21A7">
        <w:rPr>
          <w:b/>
          <w:bCs/>
          <w:color w:val="000000"/>
          <w:kern w:val="36"/>
        </w:rPr>
        <w:t>Zahájení výstavy před budovou Generálního štábu AČR – 100 let tanků</w:t>
      </w:r>
    </w:p>
    <w:p w:rsidR="0076119E" w:rsidRDefault="00FB31C2" w:rsidP="006129C4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83184</wp:posOffset>
                </wp:positionV>
                <wp:extent cx="5943600" cy="0"/>
                <wp:effectExtent l="0" t="0" r="19050" b="190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85pt,6.55pt" to="464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Ic1+W7cAAAACAEAAA8AAABkcnMvZG93bnJldi54&#10;bWxMj8FOwzAQRO9I/IO1SFyq1mki0RLiVAjIjQsFxHUbL0lEvE5jtw18PYs4wHFnRrNvis3kenWk&#10;MXSeDSwXCSji2tuOGwMvz9V8DSpEZIu9ZzLwSQE25flZgbn1J36i4zY2Sko45GigjXHItQ51Sw7D&#10;wg/E4r370WGUc2y0HfEk5a7XaZJcaYcdy4cWB7prqf7YHpyBUL3Svvqa1bPkLWs8pfv7xwc05vJi&#10;ur0BFWmKf2H4wRd0KIVp5w9sg+oNzFcrSYqeLUGJf52uM1C7X0GXhf4/oPwG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hzX5btwAAAAIAQAADwAAAAAAAAAAAAAAAACCBAAAZHJzL2Rv&#10;d25yZXYueG1sUEsFBgAAAAAEAAQA8wAAAIsFAAAAAA==&#10;"/>
            </w:pict>
          </mc:Fallback>
        </mc:AlternateContent>
      </w:r>
    </w:p>
    <w:p w:rsidR="00C06D3B" w:rsidRPr="002F21A7" w:rsidRDefault="00712278" w:rsidP="00C06D3B">
      <w:pPr>
        <w:jc w:val="both"/>
        <w:outlineLvl w:val="0"/>
        <w:rPr>
          <w:b/>
          <w:color w:val="000000"/>
        </w:rPr>
      </w:pPr>
      <w:r w:rsidRPr="00401FC0">
        <w:rPr>
          <w:b/>
          <w:color w:val="000000"/>
        </w:rPr>
        <w:t xml:space="preserve"> </w:t>
      </w:r>
    </w:p>
    <w:p w:rsidR="00C06D3B" w:rsidRPr="002F21A7" w:rsidRDefault="00C06D3B" w:rsidP="00C06D3B">
      <w:pPr>
        <w:ind w:firstLine="708"/>
        <w:jc w:val="both"/>
        <w:rPr>
          <w:color w:val="000000"/>
        </w:rPr>
      </w:pPr>
      <w:r w:rsidRPr="002F21A7">
        <w:rPr>
          <w:color w:val="000000"/>
        </w:rPr>
        <w:t xml:space="preserve">Ve čtvrtek 15. září 2016 </w:t>
      </w:r>
      <w:proofErr w:type="gramStart"/>
      <w:r w:rsidRPr="002F21A7">
        <w:rPr>
          <w:color w:val="000000"/>
        </w:rPr>
        <w:t>ve</w:t>
      </w:r>
      <w:proofErr w:type="gramEnd"/>
      <w:r w:rsidRPr="002F21A7">
        <w:rPr>
          <w:color w:val="000000"/>
        </w:rPr>
        <w:t xml:space="preserve"> 14.00 hodin zahájí náčelník Generálního štábu AČR armádní generál Josef Bečvář další z pravidelných výstav, které se v letošním roce uskuteční na Vítězném náměstí před budovou Generálního štábu. Autorem výstavy nazvané 100 let tanků je Ivo </w:t>
      </w:r>
      <w:proofErr w:type="spellStart"/>
      <w:r w:rsidRPr="002F21A7">
        <w:rPr>
          <w:color w:val="000000"/>
        </w:rPr>
        <w:t>Pejčoch</w:t>
      </w:r>
      <w:proofErr w:type="spellEnd"/>
      <w:r w:rsidRPr="002F21A7">
        <w:rPr>
          <w:color w:val="000000"/>
        </w:rPr>
        <w:t xml:space="preserve"> z Vojenské historického ústavu. </w:t>
      </w:r>
    </w:p>
    <w:p w:rsidR="00C06D3B" w:rsidRPr="002F21A7" w:rsidRDefault="00C06D3B" w:rsidP="00C06D3B">
      <w:pPr>
        <w:ind w:firstLine="708"/>
        <w:jc w:val="both"/>
        <w:rPr>
          <w:color w:val="000000"/>
        </w:rPr>
      </w:pPr>
      <w:r w:rsidRPr="002F21A7">
        <w:rPr>
          <w:color w:val="000000"/>
        </w:rPr>
        <w:t xml:space="preserve">Sto let uplynulo od doby, kdy během bitvy na </w:t>
      </w:r>
      <w:proofErr w:type="spellStart"/>
      <w:r w:rsidRPr="002F21A7">
        <w:rPr>
          <w:color w:val="000000"/>
        </w:rPr>
        <w:t>Sommě</w:t>
      </w:r>
      <w:proofErr w:type="spellEnd"/>
      <w:r w:rsidRPr="002F21A7">
        <w:rPr>
          <w:color w:val="000000"/>
        </w:rPr>
        <w:t xml:space="preserve"> dne 15. září 1916 vyjely do boje první tanky. Vývoj se nezastavil ani v následujících desetiletích a armády jich během druhé světové války nasadily řádově statisíce. Velké pozemní operace na východní a západní frontě by již nebyly bez tankových jednotek myslitelné. Zdokonalování tankové zbraně neustalo ani v následujícím období. Její význam se potvrzoval během éry studené války a řady lokálních válek po celém světě. Po rozpadu východního bloku a ukončení studené války došlo k všeobecnému omezování počtu tanků v armádě. Realita konfliktů posledních pětadvaceti let ale jasně prokázala, že obrněné jednotky jsou významnou součástí pozemních operací.  </w:t>
      </w:r>
    </w:p>
    <w:p w:rsidR="00C06D3B" w:rsidRPr="002F21A7" w:rsidRDefault="00C06D3B" w:rsidP="00C06D3B">
      <w:pPr>
        <w:ind w:firstLine="708"/>
        <w:jc w:val="both"/>
        <w:rPr>
          <w:color w:val="000000"/>
        </w:rPr>
      </w:pPr>
      <w:r w:rsidRPr="002F21A7">
        <w:rPr>
          <w:color w:val="000000"/>
        </w:rPr>
        <w:t>Sto let je současně stoletím, po které používají pancéřovaná vozidla českoslovenští vojáci. Již československé legie nasazovaly obrněné automobily a meziválečná republika se zařadila mezi významné producenty a provozovatele tankové techniky. Nositelem slavné historie tankových jednotek během druhé světové války je dnešní 73. tankový prapor v Přáslavicích.</w:t>
      </w:r>
    </w:p>
    <w:p w:rsidR="00C06D3B" w:rsidRPr="002F21A7" w:rsidRDefault="00C06D3B" w:rsidP="00C06D3B">
      <w:pPr>
        <w:ind w:firstLine="708"/>
        <w:jc w:val="both"/>
        <w:rPr>
          <w:color w:val="000000"/>
        </w:rPr>
      </w:pPr>
      <w:r w:rsidRPr="002F21A7">
        <w:rPr>
          <w:color w:val="000000"/>
        </w:rPr>
        <w:t xml:space="preserve">V den zahájení výstavy si mohou zájemci prohlédnout lehký tank LT </w:t>
      </w:r>
      <w:proofErr w:type="spellStart"/>
      <w:r w:rsidRPr="002F21A7">
        <w:rPr>
          <w:color w:val="000000"/>
        </w:rPr>
        <w:t>vz</w:t>
      </w:r>
      <w:proofErr w:type="spellEnd"/>
      <w:r w:rsidRPr="002F21A7">
        <w:rPr>
          <w:color w:val="000000"/>
        </w:rPr>
        <w:t>. 38, který má ve sbírce VHÚ Praha</w:t>
      </w:r>
      <w:r>
        <w:rPr>
          <w:color w:val="000000"/>
        </w:rPr>
        <w:t>,</w:t>
      </w:r>
      <w:r w:rsidRPr="002F21A7">
        <w:rPr>
          <w:color w:val="000000"/>
        </w:rPr>
        <w:t xml:space="preserve"> a další předměty</w:t>
      </w:r>
      <w:r>
        <w:rPr>
          <w:color w:val="000000"/>
        </w:rPr>
        <w:t xml:space="preserve"> spojené </w:t>
      </w:r>
      <w:r w:rsidRPr="002F21A7">
        <w:rPr>
          <w:color w:val="000000"/>
        </w:rPr>
        <w:t>s histori</w:t>
      </w:r>
      <w:r>
        <w:rPr>
          <w:color w:val="000000"/>
        </w:rPr>
        <w:t>í</w:t>
      </w:r>
      <w:r w:rsidRPr="002F21A7">
        <w:rPr>
          <w:color w:val="000000"/>
        </w:rPr>
        <w:t xml:space="preserve"> i současnost</w:t>
      </w:r>
      <w:r>
        <w:rPr>
          <w:color w:val="000000"/>
        </w:rPr>
        <w:t>í</w:t>
      </w:r>
      <w:r w:rsidRPr="002F21A7">
        <w:rPr>
          <w:color w:val="000000"/>
        </w:rPr>
        <w:t xml:space="preserve"> tankového vojska.</w:t>
      </w:r>
    </w:p>
    <w:p w:rsidR="00C06D3B" w:rsidRPr="002F21A7" w:rsidRDefault="00C06D3B" w:rsidP="00C06D3B">
      <w:pPr>
        <w:ind w:firstLine="708"/>
        <w:jc w:val="both"/>
        <w:rPr>
          <w:b/>
          <w:bCs/>
          <w:color w:val="000000"/>
        </w:rPr>
      </w:pPr>
    </w:p>
    <w:p w:rsidR="00C06D3B" w:rsidRPr="002F21A7" w:rsidRDefault="00C06D3B" w:rsidP="00C06D3B">
      <w:pPr>
        <w:jc w:val="both"/>
        <w:rPr>
          <w:color w:val="000000"/>
          <w:u w:val="single"/>
        </w:rPr>
      </w:pPr>
      <w:r w:rsidRPr="002F21A7">
        <w:rPr>
          <w:b/>
          <w:bCs/>
          <w:color w:val="000000"/>
          <w:u w:val="single"/>
        </w:rPr>
        <w:t>Informace pro sdělovací prostředky:</w:t>
      </w:r>
      <w:r w:rsidRPr="002F21A7">
        <w:rPr>
          <w:color w:val="000000"/>
          <w:u w:val="single"/>
        </w:rPr>
        <w:t xml:space="preserve"> </w:t>
      </w:r>
    </w:p>
    <w:p w:rsidR="00C06D3B" w:rsidRDefault="00C06D3B" w:rsidP="00C06D3B">
      <w:pPr>
        <w:jc w:val="both"/>
        <w:rPr>
          <w:b/>
          <w:color w:val="000000"/>
        </w:rPr>
      </w:pPr>
      <w:r w:rsidRPr="008E088A">
        <w:rPr>
          <w:b/>
          <w:color w:val="000000"/>
        </w:rPr>
        <w:t xml:space="preserve">Čtvrtek 15. </w:t>
      </w:r>
      <w:r>
        <w:rPr>
          <w:b/>
          <w:color w:val="000000"/>
        </w:rPr>
        <w:t>z</w:t>
      </w:r>
      <w:r w:rsidRPr="008E088A">
        <w:rPr>
          <w:b/>
          <w:color w:val="000000"/>
        </w:rPr>
        <w:t>áří</w:t>
      </w:r>
      <w:r>
        <w:rPr>
          <w:b/>
          <w:color w:val="000000"/>
        </w:rPr>
        <w:t xml:space="preserve"> 2016</w:t>
      </w:r>
      <w:r w:rsidRPr="008E088A">
        <w:rPr>
          <w:b/>
          <w:color w:val="000000"/>
        </w:rPr>
        <w:t>, 14.00 hodin</w:t>
      </w:r>
      <w:r w:rsidRPr="002F21A7">
        <w:rPr>
          <w:color w:val="000000"/>
        </w:rPr>
        <w:t xml:space="preserve"> - zaháj</w:t>
      </w:r>
      <w:r>
        <w:rPr>
          <w:color w:val="000000"/>
        </w:rPr>
        <w:t>ení</w:t>
      </w:r>
      <w:r w:rsidRPr="002F21A7">
        <w:rPr>
          <w:color w:val="000000"/>
        </w:rPr>
        <w:t xml:space="preserve"> výstav</w:t>
      </w:r>
      <w:r>
        <w:rPr>
          <w:color w:val="000000"/>
        </w:rPr>
        <w:t>y</w:t>
      </w:r>
      <w:r w:rsidRPr="002F21A7">
        <w:rPr>
          <w:color w:val="000000"/>
        </w:rPr>
        <w:t xml:space="preserve"> </w:t>
      </w:r>
      <w:r w:rsidRPr="002F21A7">
        <w:rPr>
          <w:bCs/>
          <w:color w:val="000000"/>
          <w:kern w:val="36"/>
        </w:rPr>
        <w:t>100 let tanků</w:t>
      </w:r>
      <w:r w:rsidRPr="002F21A7">
        <w:rPr>
          <w:color w:val="000000"/>
        </w:rPr>
        <w:t xml:space="preserve"> náčelník</w:t>
      </w:r>
      <w:r>
        <w:rPr>
          <w:color w:val="000000"/>
        </w:rPr>
        <w:t>em</w:t>
      </w:r>
      <w:r w:rsidRPr="002F21A7">
        <w:rPr>
          <w:color w:val="000000"/>
        </w:rPr>
        <w:t xml:space="preserve"> GŠ AČR - </w:t>
      </w:r>
      <w:r w:rsidRPr="002F21A7">
        <w:rPr>
          <w:b/>
          <w:color w:val="000000"/>
        </w:rPr>
        <w:t>FOTOTERMÍN s možností rozhovorů</w:t>
      </w:r>
      <w:r>
        <w:rPr>
          <w:b/>
          <w:color w:val="000000"/>
        </w:rPr>
        <w:t>;</w:t>
      </w:r>
      <w:r w:rsidRPr="002F21A7">
        <w:rPr>
          <w:b/>
          <w:color w:val="000000"/>
        </w:rPr>
        <w:t xml:space="preserve"> </w:t>
      </w:r>
    </w:p>
    <w:p w:rsidR="00C06D3B" w:rsidRPr="002F21A7" w:rsidRDefault="00C06D3B" w:rsidP="00C06D3B">
      <w:pPr>
        <w:jc w:val="both"/>
        <w:rPr>
          <w:color w:val="000000"/>
        </w:rPr>
      </w:pPr>
      <w:r w:rsidRPr="002F21A7">
        <w:rPr>
          <w:b/>
          <w:color w:val="000000"/>
        </w:rPr>
        <w:t>Sraz novinářů</w:t>
      </w:r>
      <w:r>
        <w:rPr>
          <w:b/>
          <w:color w:val="000000"/>
        </w:rPr>
        <w:t xml:space="preserve"> do</w:t>
      </w:r>
      <w:r w:rsidRPr="008E088A">
        <w:rPr>
          <w:b/>
          <w:color w:val="000000"/>
        </w:rPr>
        <w:t xml:space="preserve"> 13.45 hodin</w:t>
      </w:r>
      <w:r w:rsidRPr="002F21A7">
        <w:rPr>
          <w:color w:val="000000"/>
        </w:rPr>
        <w:t xml:space="preserve"> před budovou Generálního štábu AČR, Vítězné náměstí 5, Praha 6. </w:t>
      </w:r>
    </w:p>
    <w:p w:rsidR="00C06D3B" w:rsidRPr="002F21A7" w:rsidRDefault="00C06D3B" w:rsidP="00C06D3B">
      <w:pPr>
        <w:jc w:val="both"/>
        <w:rPr>
          <w:b/>
          <w:color w:val="000000"/>
        </w:rPr>
      </w:pPr>
    </w:p>
    <w:p w:rsidR="00C06D3B" w:rsidRPr="002F21A7" w:rsidRDefault="00C06D3B" w:rsidP="00C06D3B">
      <w:pPr>
        <w:jc w:val="both"/>
        <w:rPr>
          <w:color w:val="000000"/>
        </w:rPr>
      </w:pPr>
      <w:r w:rsidRPr="002F21A7">
        <w:rPr>
          <w:b/>
          <w:color w:val="000000"/>
        </w:rPr>
        <w:t>Kontaktní osoba:</w:t>
      </w:r>
      <w:r w:rsidRPr="002F21A7">
        <w:rPr>
          <w:color w:val="000000"/>
        </w:rPr>
        <w:t xml:space="preserve"> majorka Denisa Vernerová, oddělení komunikace s veřejností, Generální štáb AČR, tel.: </w:t>
      </w:r>
      <w:r w:rsidRPr="002F21A7">
        <w:rPr>
          <w:bCs/>
          <w:color w:val="000000"/>
        </w:rPr>
        <w:t>973 216 043, 724 961 458</w:t>
      </w:r>
      <w:r w:rsidRPr="002F21A7">
        <w:rPr>
          <w:color w:val="000000"/>
        </w:rPr>
        <w:t xml:space="preserve">, e-mail: kangs@army.cz </w:t>
      </w:r>
    </w:p>
    <w:p w:rsidR="00712278" w:rsidRPr="002355F1" w:rsidRDefault="00712278" w:rsidP="00712278">
      <w:pPr>
        <w:pStyle w:val="Zkladntext1"/>
        <w:spacing w:after="0"/>
        <w:jc w:val="both"/>
        <w:rPr>
          <w:b/>
          <w:bCs/>
          <w:u w:val="single"/>
        </w:rPr>
      </w:pPr>
    </w:p>
    <w:p w:rsidR="00FB31C2" w:rsidRDefault="00FB31C2" w:rsidP="00FB31C2">
      <w:pPr>
        <w:pStyle w:val="Prosttext"/>
        <w:tabs>
          <w:tab w:val="left" w:pos="1276"/>
        </w:tabs>
        <w:jc w:val="both"/>
        <w:rPr>
          <w:rFonts w:ascii="Arial" w:hAnsi="Arial" w:cs="Arial"/>
          <w:sz w:val="22"/>
          <w:szCs w:val="22"/>
        </w:rPr>
      </w:pPr>
    </w:p>
    <w:p w:rsidR="00261829" w:rsidRDefault="00261829" w:rsidP="00DF03FB">
      <w:pPr>
        <w:pStyle w:val="Normlnweb"/>
        <w:jc w:val="both"/>
      </w:pPr>
    </w:p>
    <w:p w:rsidR="00DF03FB" w:rsidRDefault="00DF03FB" w:rsidP="00DF03FB">
      <w:pPr>
        <w:pStyle w:val="Normlnweb"/>
        <w:jc w:val="both"/>
      </w:pPr>
    </w:p>
    <w:p w:rsidR="00DA4037" w:rsidRDefault="00DA4037" w:rsidP="00DF03FB"/>
    <w:sectPr w:rsidR="00DA4037" w:rsidSect="00243C99">
      <w:footerReference w:type="default" r:id="rId8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7F0" w:rsidRDefault="000347F0">
      <w:r>
        <w:separator/>
      </w:r>
    </w:p>
  </w:endnote>
  <w:endnote w:type="continuationSeparator" w:id="0">
    <w:p w:rsidR="000347F0" w:rsidRDefault="00034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6D7" w:rsidRDefault="000347F0">
    <w:pPr>
      <w:pStyle w:val="Zpat"/>
      <w:ind w:right="-2"/>
      <w:jc w:val="center"/>
      <w:rPr>
        <w:b/>
      </w:rPr>
    </w:pPr>
  </w:p>
  <w:p w:rsidR="00E216D7" w:rsidRDefault="000347F0">
    <w:pPr>
      <w:pStyle w:val="Zpat"/>
      <w:pBdr>
        <w:top w:val="single" w:sz="4" w:space="1" w:color="auto"/>
      </w:pBdr>
      <w:ind w:right="-2"/>
      <w:jc w:val="center"/>
      <w:rPr>
        <w:b/>
        <w:sz w:val="16"/>
      </w:rPr>
    </w:pPr>
  </w:p>
  <w:p w:rsidR="00E216D7" w:rsidRDefault="007C7F87">
    <w:pPr>
      <w:pStyle w:val="Zpat"/>
      <w:ind w:right="-2"/>
      <w:jc w:val="center"/>
      <w:rPr>
        <w:b/>
      </w:rPr>
    </w:pPr>
    <w:r>
      <w:rPr>
        <w:b/>
      </w:rPr>
      <w:t>Oddělení komunikace s veřejností, Generální štáb AČR</w:t>
    </w:r>
  </w:p>
  <w:p w:rsidR="00E216D7" w:rsidRDefault="00255CE1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Pracoviště MO - Generální štáb </w:t>
    </w:r>
    <w:proofErr w:type="gramStart"/>
    <w:r>
      <w:rPr>
        <w:b/>
        <w:bCs/>
        <w:sz w:val="16"/>
      </w:rPr>
      <w:t>AČR:</w:t>
    </w:r>
    <w:r>
      <w:rPr>
        <w:sz w:val="16"/>
      </w:rPr>
      <w:t xml:space="preserve">  tel.</w:t>
    </w:r>
    <w:proofErr w:type="gramEnd"/>
    <w:r>
      <w:rPr>
        <w:sz w:val="16"/>
      </w:rPr>
      <w:t>: 973</w:t>
    </w:r>
    <w:r w:rsidR="007C7F87">
      <w:rPr>
        <w:sz w:val="16"/>
      </w:rPr>
      <w:t> </w:t>
    </w:r>
    <w:r>
      <w:rPr>
        <w:sz w:val="16"/>
      </w:rPr>
      <w:t>216</w:t>
    </w:r>
    <w:r w:rsidR="007C7F87">
      <w:rPr>
        <w:sz w:val="16"/>
      </w:rPr>
      <w:t xml:space="preserve"> 042</w:t>
    </w:r>
    <w:r>
      <w:rPr>
        <w:sz w:val="16"/>
      </w:rPr>
      <w:t xml:space="preserve">, fax: 973 216 084, e-mail: </w:t>
    </w:r>
    <w:hyperlink r:id="rId1" w:history="1">
      <w:r>
        <w:rPr>
          <w:rStyle w:val="Hypertextovodkaz"/>
          <w:sz w:val="16"/>
        </w:rPr>
        <w:t>kangs@army.cz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7F0" w:rsidRDefault="000347F0">
      <w:r>
        <w:separator/>
      </w:r>
    </w:p>
  </w:footnote>
  <w:footnote w:type="continuationSeparator" w:id="0">
    <w:p w:rsidR="000347F0" w:rsidRDefault="000347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844"/>
    <w:rsid w:val="00020B79"/>
    <w:rsid w:val="00021997"/>
    <w:rsid w:val="000347F0"/>
    <w:rsid w:val="0003493F"/>
    <w:rsid w:val="000561E9"/>
    <w:rsid w:val="00075512"/>
    <w:rsid w:val="00097BF7"/>
    <w:rsid w:val="000B1557"/>
    <w:rsid w:val="000E16B8"/>
    <w:rsid w:val="000E1FAB"/>
    <w:rsid w:val="000E38A3"/>
    <w:rsid w:val="00114504"/>
    <w:rsid w:val="00141F52"/>
    <w:rsid w:val="001A35C4"/>
    <w:rsid w:val="001C2E15"/>
    <w:rsid w:val="001F674D"/>
    <w:rsid w:val="00207A42"/>
    <w:rsid w:val="00207C43"/>
    <w:rsid w:val="00213BFB"/>
    <w:rsid w:val="00243C99"/>
    <w:rsid w:val="00255CE1"/>
    <w:rsid w:val="00256AD7"/>
    <w:rsid w:val="00261829"/>
    <w:rsid w:val="00281F98"/>
    <w:rsid w:val="002E4291"/>
    <w:rsid w:val="00307D71"/>
    <w:rsid w:val="00334B75"/>
    <w:rsid w:val="00336A9A"/>
    <w:rsid w:val="00336B61"/>
    <w:rsid w:val="00342EA8"/>
    <w:rsid w:val="00373624"/>
    <w:rsid w:val="003A4A0D"/>
    <w:rsid w:val="003A57F8"/>
    <w:rsid w:val="003D1162"/>
    <w:rsid w:val="004B218F"/>
    <w:rsid w:val="004D1448"/>
    <w:rsid w:val="004E30C7"/>
    <w:rsid w:val="00516121"/>
    <w:rsid w:val="00527E78"/>
    <w:rsid w:val="00530A82"/>
    <w:rsid w:val="00557223"/>
    <w:rsid w:val="005736ED"/>
    <w:rsid w:val="00585CC4"/>
    <w:rsid w:val="005A66DC"/>
    <w:rsid w:val="005E6658"/>
    <w:rsid w:val="006129C4"/>
    <w:rsid w:val="00620B26"/>
    <w:rsid w:val="00637EB8"/>
    <w:rsid w:val="006517C7"/>
    <w:rsid w:val="006571B1"/>
    <w:rsid w:val="006841AB"/>
    <w:rsid w:val="00696001"/>
    <w:rsid w:val="006C04C6"/>
    <w:rsid w:val="006F1B00"/>
    <w:rsid w:val="00703166"/>
    <w:rsid w:val="00707943"/>
    <w:rsid w:val="00712278"/>
    <w:rsid w:val="007169F9"/>
    <w:rsid w:val="0076119E"/>
    <w:rsid w:val="007C7F87"/>
    <w:rsid w:val="007E5E24"/>
    <w:rsid w:val="00800604"/>
    <w:rsid w:val="00836C17"/>
    <w:rsid w:val="00865548"/>
    <w:rsid w:val="00876394"/>
    <w:rsid w:val="00896BAE"/>
    <w:rsid w:val="008A3B8B"/>
    <w:rsid w:val="008B1A41"/>
    <w:rsid w:val="008F5EBE"/>
    <w:rsid w:val="00912D0C"/>
    <w:rsid w:val="0094571C"/>
    <w:rsid w:val="00962E34"/>
    <w:rsid w:val="00984245"/>
    <w:rsid w:val="009C3165"/>
    <w:rsid w:val="009C6825"/>
    <w:rsid w:val="009D41D9"/>
    <w:rsid w:val="009F6B01"/>
    <w:rsid w:val="00A012B8"/>
    <w:rsid w:val="00A04157"/>
    <w:rsid w:val="00A25A2F"/>
    <w:rsid w:val="00A81A9B"/>
    <w:rsid w:val="00A868BD"/>
    <w:rsid w:val="00AA2FC1"/>
    <w:rsid w:val="00B836FF"/>
    <w:rsid w:val="00B97E54"/>
    <w:rsid w:val="00BA1914"/>
    <w:rsid w:val="00BB7AE0"/>
    <w:rsid w:val="00BD721B"/>
    <w:rsid w:val="00C06D3B"/>
    <w:rsid w:val="00C4492B"/>
    <w:rsid w:val="00C56844"/>
    <w:rsid w:val="00CB0716"/>
    <w:rsid w:val="00CB44F0"/>
    <w:rsid w:val="00CD56B9"/>
    <w:rsid w:val="00D64189"/>
    <w:rsid w:val="00D950D6"/>
    <w:rsid w:val="00DA4037"/>
    <w:rsid w:val="00DD4ADF"/>
    <w:rsid w:val="00DD5D81"/>
    <w:rsid w:val="00DD694D"/>
    <w:rsid w:val="00DF03FB"/>
    <w:rsid w:val="00E05B25"/>
    <w:rsid w:val="00E24152"/>
    <w:rsid w:val="00E24DC8"/>
    <w:rsid w:val="00E31918"/>
    <w:rsid w:val="00E51A5C"/>
    <w:rsid w:val="00E525BC"/>
    <w:rsid w:val="00E841A1"/>
    <w:rsid w:val="00EA7175"/>
    <w:rsid w:val="00EC7A79"/>
    <w:rsid w:val="00ED3F05"/>
    <w:rsid w:val="00EE0915"/>
    <w:rsid w:val="00F97059"/>
    <w:rsid w:val="00FB31C2"/>
    <w:rsid w:val="00FD7F48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y (WWW)"/>
    <w:basedOn w:val="Normln"/>
    <w:link w:val="NormlnwebChar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rsid w:val="00FB31C2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FB31C2"/>
    <w:rPr>
      <w:rFonts w:ascii="Courier New" w:eastAsia="Times New Roman" w:hAnsi="Courier New" w:cs="Times New Roman"/>
      <w:sz w:val="20"/>
      <w:szCs w:val="24"/>
      <w:lang w:eastAsia="cs-CZ"/>
    </w:rPr>
  </w:style>
  <w:style w:type="character" w:customStyle="1" w:styleId="NormlnwebChar">
    <w:name w:val="Normální (web) Char"/>
    <w:aliases w:val="Normálny (WWW) Char"/>
    <w:link w:val="Normlnweb"/>
    <w:uiPriority w:val="99"/>
    <w:locked/>
    <w:rsid w:val="00FB31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1">
    <w:name w:val="Základní text1"/>
    <w:basedOn w:val="Normln"/>
    <w:rsid w:val="00712278"/>
    <w:pPr>
      <w:widowControl w:val="0"/>
      <w:suppressAutoHyphens/>
      <w:spacing w:after="120"/>
    </w:pPr>
    <w:rPr>
      <w:color w:val="00000A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y (WWW)"/>
    <w:basedOn w:val="Normln"/>
    <w:link w:val="NormlnwebChar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rsid w:val="00FB31C2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FB31C2"/>
    <w:rPr>
      <w:rFonts w:ascii="Courier New" w:eastAsia="Times New Roman" w:hAnsi="Courier New" w:cs="Times New Roman"/>
      <w:sz w:val="20"/>
      <w:szCs w:val="24"/>
      <w:lang w:eastAsia="cs-CZ"/>
    </w:rPr>
  </w:style>
  <w:style w:type="character" w:customStyle="1" w:styleId="NormlnwebChar">
    <w:name w:val="Normální (web) Char"/>
    <w:aliases w:val="Normálny (WWW) Char"/>
    <w:link w:val="Normlnweb"/>
    <w:uiPriority w:val="99"/>
    <w:locked/>
    <w:rsid w:val="00FB31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1">
    <w:name w:val="Základní text1"/>
    <w:basedOn w:val="Normln"/>
    <w:rsid w:val="00712278"/>
    <w:pPr>
      <w:widowControl w:val="0"/>
      <w:suppressAutoHyphens/>
      <w:spacing w:after="120"/>
    </w:pPr>
    <w:rPr>
      <w:color w:val="00000A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6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8D8CA-B040-4DFA-8C65-B6E4BBED0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306</Words>
  <Characters>1807</Characters>
  <Application/>
  <DocSecurity>0</DocSecurity>
  <Lines>15</Lines>
  <Paragraphs>4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2109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