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F92D74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F92D74" w:rsidRDefault="00D80E58">
      <w:pPr>
        <w:jc w:val="both"/>
        <w:rPr>
          <w:b/>
          <w:bCs/>
          <w:sz w:val="24"/>
          <w:szCs w:val="24"/>
        </w:rPr>
      </w:pPr>
    </w:p>
    <w:p w:rsidR="00454559" w:rsidRPr="00BD34FC" w:rsidRDefault="00D80E58" w:rsidP="00454559">
      <w:pPr>
        <w:rPr>
          <w:b/>
          <w:sz w:val="24"/>
          <w:szCs w:val="24"/>
        </w:rPr>
      </w:pPr>
      <w:r w:rsidRPr="00BD34FC">
        <w:rPr>
          <w:b/>
          <w:bCs/>
          <w:sz w:val="24"/>
          <w:szCs w:val="24"/>
        </w:rPr>
        <w:t>Téma</w:t>
      </w:r>
      <w:r w:rsidRPr="00BD34FC">
        <w:rPr>
          <w:sz w:val="24"/>
          <w:szCs w:val="24"/>
        </w:rPr>
        <w:t>:</w:t>
      </w:r>
      <w:r w:rsidRPr="00BD34FC">
        <w:rPr>
          <w:sz w:val="24"/>
          <w:szCs w:val="24"/>
        </w:rPr>
        <w:tab/>
      </w:r>
      <w:r w:rsidRPr="00BD34FC">
        <w:rPr>
          <w:sz w:val="24"/>
          <w:szCs w:val="24"/>
        </w:rPr>
        <w:tab/>
      </w:r>
      <w:r w:rsidR="00BD34FC" w:rsidRPr="00BD34FC">
        <w:rPr>
          <w:b/>
          <w:sz w:val="24"/>
          <w:szCs w:val="24"/>
        </w:rPr>
        <w:t>Slavnostní nástup k předání funkce velitele Pozemních sil AČR</w:t>
      </w:r>
    </w:p>
    <w:p w:rsidR="00D80E58" w:rsidRPr="00BD34FC" w:rsidRDefault="00D80E58" w:rsidP="00CB7290">
      <w:pPr>
        <w:rPr>
          <w:sz w:val="24"/>
          <w:szCs w:val="24"/>
        </w:rPr>
      </w:pPr>
      <w:r w:rsidRPr="00BD34FC">
        <w:rPr>
          <w:b/>
          <w:bCs/>
          <w:sz w:val="24"/>
          <w:szCs w:val="24"/>
        </w:rPr>
        <w:t>Datum</w:t>
      </w:r>
      <w:r w:rsidRPr="00BD34FC">
        <w:rPr>
          <w:sz w:val="24"/>
          <w:szCs w:val="24"/>
        </w:rPr>
        <w:t>:</w:t>
      </w:r>
      <w:r w:rsidRPr="00BD34FC">
        <w:rPr>
          <w:sz w:val="24"/>
          <w:szCs w:val="24"/>
        </w:rPr>
        <w:tab/>
      </w:r>
      <w:r w:rsidR="00454559" w:rsidRPr="00BD34FC">
        <w:rPr>
          <w:sz w:val="24"/>
          <w:szCs w:val="24"/>
        </w:rPr>
        <w:t>2</w:t>
      </w:r>
      <w:r w:rsidR="00BD34FC">
        <w:rPr>
          <w:sz w:val="24"/>
          <w:szCs w:val="24"/>
        </w:rPr>
        <w:t>9</w:t>
      </w:r>
      <w:r w:rsidR="00F92D74" w:rsidRPr="00BD34FC">
        <w:rPr>
          <w:sz w:val="24"/>
          <w:szCs w:val="24"/>
        </w:rPr>
        <w:t xml:space="preserve">. </w:t>
      </w:r>
      <w:r w:rsidR="00454559" w:rsidRPr="00BD34FC">
        <w:rPr>
          <w:sz w:val="24"/>
          <w:szCs w:val="24"/>
        </w:rPr>
        <w:t xml:space="preserve">září </w:t>
      </w:r>
      <w:r w:rsidR="00F92D74" w:rsidRPr="00BD34FC">
        <w:rPr>
          <w:sz w:val="24"/>
          <w:szCs w:val="24"/>
        </w:rPr>
        <w:t>2016</w:t>
      </w:r>
    </w:p>
    <w:p w:rsidR="00D80E58" w:rsidRPr="00BD34FC" w:rsidRDefault="008E4374" w:rsidP="00FF6CEE">
      <w:pPr>
        <w:tabs>
          <w:tab w:val="left" w:pos="1134"/>
        </w:tabs>
        <w:jc w:val="both"/>
        <w:rPr>
          <w:sz w:val="24"/>
          <w:szCs w:val="24"/>
        </w:rPr>
      </w:pPr>
      <w:r w:rsidRPr="00BD34FC">
        <w:rPr>
          <w:noProof/>
          <w:sz w:val="24"/>
          <w:szCs w:val="24"/>
          <w:lang w:eastAsia="cs-CZ"/>
        </w:rPr>
        <w:pict>
          <v:line id="_x0000_s1026" style="position:absolute;left:0;text-align:left;z-index:1" from="-3.85pt,6.6pt" to="464.15pt,6.6pt" strokeweight=".26mm">
            <v:stroke joinstyle="miter"/>
          </v:line>
        </w:pict>
      </w:r>
      <w:r w:rsidR="00D80E58" w:rsidRPr="00BD34FC">
        <w:rPr>
          <w:sz w:val="24"/>
          <w:szCs w:val="24"/>
        </w:rPr>
        <w:tab/>
      </w:r>
    </w:p>
    <w:p w:rsidR="00BD34FC" w:rsidRPr="00BD34FC" w:rsidRDefault="00BD34FC" w:rsidP="00BD34FC">
      <w:pPr>
        <w:rPr>
          <w:b/>
          <w:sz w:val="24"/>
          <w:szCs w:val="24"/>
        </w:rPr>
      </w:pPr>
      <w:bookmarkStart w:id="0" w:name="_GoBack"/>
      <w:bookmarkEnd w:id="0"/>
    </w:p>
    <w:p w:rsidR="00BD34FC" w:rsidRPr="00BD34FC" w:rsidRDefault="00BD34FC" w:rsidP="00BD34FC">
      <w:pPr>
        <w:ind w:firstLine="708"/>
        <w:jc w:val="both"/>
        <w:rPr>
          <w:sz w:val="24"/>
          <w:szCs w:val="24"/>
        </w:rPr>
      </w:pPr>
      <w:r w:rsidRPr="00BD34FC">
        <w:rPr>
          <w:sz w:val="24"/>
          <w:szCs w:val="24"/>
        </w:rPr>
        <w:t xml:space="preserve">V pátek 30. září 2016 se od 10.00 hodin uskuteční v Praze na Čestném dvoře Národního památníku na Vítkově slavnostní nástup příslušníků pozemních sil při příležitosti předání funkce velitele Pozemních sil AČR. </w:t>
      </w:r>
    </w:p>
    <w:p w:rsidR="00BD34FC" w:rsidRPr="00BD34FC" w:rsidRDefault="00BD34FC" w:rsidP="00BD34FC">
      <w:pPr>
        <w:ind w:firstLine="708"/>
        <w:jc w:val="both"/>
        <w:rPr>
          <w:sz w:val="24"/>
          <w:szCs w:val="24"/>
        </w:rPr>
      </w:pPr>
      <w:r w:rsidRPr="00BD34FC">
        <w:rPr>
          <w:sz w:val="24"/>
          <w:szCs w:val="24"/>
        </w:rPr>
        <w:t xml:space="preserve">Generálmajora Jána </w:t>
      </w:r>
      <w:proofErr w:type="spellStart"/>
      <w:r w:rsidRPr="00BD34FC">
        <w:rPr>
          <w:sz w:val="24"/>
          <w:szCs w:val="24"/>
        </w:rPr>
        <w:t>Gurníka</w:t>
      </w:r>
      <w:proofErr w:type="spellEnd"/>
      <w:r w:rsidRPr="00BD34FC">
        <w:rPr>
          <w:sz w:val="24"/>
          <w:szCs w:val="24"/>
        </w:rPr>
        <w:t xml:space="preserve"> vystřídá ve funkci dosavadní poradce náčelníka Generálního štábu AČR generálmajor Štefan Kaleta. Generál </w:t>
      </w:r>
      <w:proofErr w:type="spellStart"/>
      <w:r w:rsidRPr="00BD34FC">
        <w:rPr>
          <w:sz w:val="24"/>
          <w:szCs w:val="24"/>
        </w:rPr>
        <w:t>Gurník</w:t>
      </w:r>
      <w:proofErr w:type="spellEnd"/>
      <w:r w:rsidRPr="00BD34FC">
        <w:rPr>
          <w:sz w:val="24"/>
          <w:szCs w:val="24"/>
        </w:rPr>
        <w:t xml:space="preserve"> zastával pozici velitele pozemních sil od 1. července 2013, kdy po zrušení Velitelství Společných sil v Olomouci byla v Praze vytvořena dvě komponentní velitelství pozemních a vzdušných sil. Ceremoniálu se zúčastní náčelník Generálního štábu Armády ČR armádní generál Josef Bečvář, který při této příležitosti ocení generála </w:t>
      </w:r>
      <w:proofErr w:type="spellStart"/>
      <w:r w:rsidRPr="00BD34FC">
        <w:rPr>
          <w:sz w:val="24"/>
          <w:szCs w:val="24"/>
        </w:rPr>
        <w:t>Gurníka</w:t>
      </w:r>
      <w:proofErr w:type="spellEnd"/>
      <w:r w:rsidRPr="00BD34FC">
        <w:rPr>
          <w:sz w:val="24"/>
          <w:szCs w:val="24"/>
        </w:rPr>
        <w:t xml:space="preserve"> za výrazný podíl na rozvoji pozemního vojska čestným odznakem AČR Za zásluhy.</w:t>
      </w:r>
    </w:p>
    <w:p w:rsidR="00BD34FC" w:rsidRPr="00BD34FC" w:rsidRDefault="00BD34FC" w:rsidP="00BD34FC">
      <w:pPr>
        <w:tabs>
          <w:tab w:val="left" w:pos="5570"/>
        </w:tabs>
        <w:jc w:val="both"/>
        <w:rPr>
          <w:sz w:val="24"/>
          <w:szCs w:val="24"/>
        </w:rPr>
      </w:pPr>
      <w:r w:rsidRPr="00BD34FC">
        <w:rPr>
          <w:sz w:val="24"/>
          <w:szCs w:val="24"/>
        </w:rPr>
        <w:tab/>
      </w:r>
    </w:p>
    <w:p w:rsidR="00BD34FC" w:rsidRPr="00BD34FC" w:rsidRDefault="00BD34FC" w:rsidP="00BD34FC">
      <w:pPr>
        <w:jc w:val="both"/>
        <w:rPr>
          <w:b/>
          <w:sz w:val="24"/>
          <w:szCs w:val="24"/>
          <w:u w:val="single"/>
        </w:rPr>
      </w:pPr>
      <w:r w:rsidRPr="00BD34FC">
        <w:rPr>
          <w:b/>
          <w:sz w:val="24"/>
          <w:szCs w:val="24"/>
          <w:u w:val="single"/>
        </w:rPr>
        <w:t>Informace pro sdělovací prostředky:</w:t>
      </w:r>
    </w:p>
    <w:p w:rsidR="00BD34FC" w:rsidRPr="00BD34FC" w:rsidRDefault="00BD34FC" w:rsidP="00BD34FC">
      <w:pPr>
        <w:rPr>
          <w:b/>
          <w:sz w:val="24"/>
          <w:szCs w:val="24"/>
        </w:rPr>
      </w:pPr>
      <w:r w:rsidRPr="00BD34FC">
        <w:rPr>
          <w:b/>
          <w:sz w:val="24"/>
          <w:szCs w:val="24"/>
        </w:rPr>
        <w:t xml:space="preserve">Pátek 30. září 2016 od 10.00 hodin </w:t>
      </w:r>
      <w:r w:rsidRPr="00BD34FC">
        <w:rPr>
          <w:sz w:val="24"/>
          <w:szCs w:val="24"/>
        </w:rPr>
        <w:t>-</w:t>
      </w:r>
      <w:r w:rsidRPr="00BD34FC">
        <w:rPr>
          <w:b/>
          <w:sz w:val="24"/>
          <w:szCs w:val="24"/>
        </w:rPr>
        <w:t xml:space="preserve"> </w:t>
      </w:r>
      <w:r w:rsidRPr="00BD34FC">
        <w:rPr>
          <w:sz w:val="24"/>
          <w:szCs w:val="24"/>
        </w:rPr>
        <w:t xml:space="preserve">nástup k předání funkce velitele Pozemních sil AČR - </w:t>
      </w:r>
      <w:r w:rsidRPr="00BD34FC">
        <w:rPr>
          <w:b/>
          <w:sz w:val="24"/>
          <w:szCs w:val="24"/>
        </w:rPr>
        <w:t>FOTOTERMÍN s možností rozhovorů.</w:t>
      </w:r>
    </w:p>
    <w:p w:rsidR="00BD34FC" w:rsidRPr="00BD34FC" w:rsidRDefault="00BD34FC" w:rsidP="00BD34FC">
      <w:pPr>
        <w:rPr>
          <w:b/>
          <w:sz w:val="24"/>
          <w:szCs w:val="24"/>
        </w:rPr>
      </w:pPr>
    </w:p>
    <w:p w:rsidR="00BD34FC" w:rsidRPr="00BD34FC" w:rsidRDefault="00BD34FC" w:rsidP="00BD34FC">
      <w:pPr>
        <w:rPr>
          <w:sz w:val="24"/>
          <w:szCs w:val="24"/>
        </w:rPr>
      </w:pPr>
      <w:r w:rsidRPr="00BD34FC">
        <w:rPr>
          <w:b/>
          <w:sz w:val="24"/>
          <w:szCs w:val="24"/>
        </w:rPr>
        <w:t xml:space="preserve">Sraz novinářů: pátek 30. září 2016 do 9.45 hodin </w:t>
      </w:r>
      <w:r w:rsidRPr="00BD34FC">
        <w:rPr>
          <w:sz w:val="24"/>
          <w:szCs w:val="24"/>
        </w:rPr>
        <w:t>na Čestném dvoře Národního památníku na Vítkově</w:t>
      </w:r>
    </w:p>
    <w:p w:rsidR="00BD34FC" w:rsidRPr="00BD34FC" w:rsidRDefault="00BD34FC" w:rsidP="00BD34FC">
      <w:pPr>
        <w:jc w:val="both"/>
        <w:rPr>
          <w:b/>
          <w:sz w:val="24"/>
          <w:szCs w:val="24"/>
          <w:u w:val="single"/>
        </w:rPr>
      </w:pPr>
    </w:p>
    <w:p w:rsidR="00BD34FC" w:rsidRPr="00BD34FC" w:rsidRDefault="00BD34FC" w:rsidP="00BD34FC">
      <w:pPr>
        <w:jc w:val="both"/>
        <w:rPr>
          <w:sz w:val="24"/>
          <w:szCs w:val="24"/>
        </w:rPr>
      </w:pPr>
      <w:r w:rsidRPr="00BD34FC">
        <w:rPr>
          <w:b/>
          <w:sz w:val="24"/>
          <w:szCs w:val="24"/>
        </w:rPr>
        <w:t xml:space="preserve">Kontaktní osoba: </w:t>
      </w:r>
      <w:r w:rsidRPr="00BD34FC">
        <w:rPr>
          <w:sz w:val="24"/>
          <w:szCs w:val="24"/>
        </w:rPr>
        <w:t>plukovník Jan Šulc, oddělení komunikace s veřejností, Generální štáb Armády České republiky, tel.: 973 216 042, 724 033 396, e-mail: kangs@army.cz</w:t>
      </w:r>
    </w:p>
    <w:p w:rsidR="00DC2518" w:rsidRPr="00BD34FC" w:rsidRDefault="00DC2518" w:rsidP="00BD34FC">
      <w:pPr>
        <w:jc w:val="both"/>
        <w:rPr>
          <w:sz w:val="24"/>
          <w:szCs w:val="24"/>
        </w:rPr>
      </w:pPr>
    </w:p>
    <w:sectPr w:rsidR="00DC2518" w:rsidRPr="00BD34FC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74" w:rsidRDefault="008E4374">
      <w:r>
        <w:separator/>
      </w:r>
    </w:p>
  </w:endnote>
  <w:endnote w:type="continuationSeparator" w:id="0">
    <w:p w:rsidR="008E4374" w:rsidRDefault="008E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8E437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74" w:rsidRDefault="008E4374">
      <w:r>
        <w:separator/>
      </w:r>
    </w:p>
  </w:footnote>
  <w:footnote w:type="continuationSeparator" w:id="0">
    <w:p w:rsidR="008E4374" w:rsidRDefault="008E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138"/>
    <w:rsid w:val="00044138"/>
    <w:rsid w:val="00050B18"/>
    <w:rsid w:val="00060A1F"/>
    <w:rsid w:val="00181ADD"/>
    <w:rsid w:val="001C25C0"/>
    <w:rsid w:val="00231AA8"/>
    <w:rsid w:val="00236DD2"/>
    <w:rsid w:val="00282787"/>
    <w:rsid w:val="002A58BA"/>
    <w:rsid w:val="00374917"/>
    <w:rsid w:val="003B3CDC"/>
    <w:rsid w:val="003B48B3"/>
    <w:rsid w:val="003C3A08"/>
    <w:rsid w:val="003E6ADD"/>
    <w:rsid w:val="00454559"/>
    <w:rsid w:val="004E5CFB"/>
    <w:rsid w:val="005036D3"/>
    <w:rsid w:val="00546349"/>
    <w:rsid w:val="0056371E"/>
    <w:rsid w:val="00650FB5"/>
    <w:rsid w:val="0073332B"/>
    <w:rsid w:val="00773F48"/>
    <w:rsid w:val="007A76E7"/>
    <w:rsid w:val="007C2BA2"/>
    <w:rsid w:val="008327D6"/>
    <w:rsid w:val="0083603F"/>
    <w:rsid w:val="00854D08"/>
    <w:rsid w:val="008716CC"/>
    <w:rsid w:val="008E4374"/>
    <w:rsid w:val="009057C1"/>
    <w:rsid w:val="00946A23"/>
    <w:rsid w:val="00957044"/>
    <w:rsid w:val="00991A03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B7290"/>
    <w:rsid w:val="00D80E58"/>
    <w:rsid w:val="00DA6925"/>
    <w:rsid w:val="00DC2518"/>
    <w:rsid w:val="00E6423A"/>
    <w:rsid w:val="00E84220"/>
    <w:rsid w:val="00F1243A"/>
    <w:rsid w:val="00F92D74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1140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1331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