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F92D74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F92D74" w:rsidRDefault="00D80E58">
      <w:pPr>
        <w:jc w:val="both"/>
        <w:rPr>
          <w:b/>
          <w:bCs/>
          <w:sz w:val="24"/>
          <w:szCs w:val="24"/>
        </w:rPr>
      </w:pPr>
    </w:p>
    <w:p w:rsidR="00F92D74" w:rsidRPr="00F92D74" w:rsidRDefault="00D80E58" w:rsidP="00F92D74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  <w:r w:rsidRPr="00F92D74">
        <w:rPr>
          <w:b/>
          <w:bCs/>
          <w:sz w:val="24"/>
          <w:szCs w:val="24"/>
        </w:rPr>
        <w:t>Téma</w:t>
      </w:r>
      <w:r w:rsidRPr="00F92D74">
        <w:rPr>
          <w:sz w:val="24"/>
          <w:szCs w:val="24"/>
        </w:rPr>
        <w:t>:</w:t>
      </w:r>
      <w:r w:rsidRPr="00F92D74">
        <w:rPr>
          <w:sz w:val="24"/>
          <w:szCs w:val="24"/>
        </w:rPr>
        <w:tab/>
      </w:r>
      <w:r w:rsidRPr="00F92D74">
        <w:rPr>
          <w:sz w:val="24"/>
          <w:szCs w:val="24"/>
        </w:rPr>
        <w:tab/>
      </w:r>
      <w:r w:rsidR="00F92D74" w:rsidRPr="00F92D74">
        <w:rPr>
          <w:rStyle w:val="Hypertextovodkaz"/>
          <w:b/>
          <w:color w:val="000000"/>
          <w:sz w:val="24"/>
          <w:szCs w:val="24"/>
          <w:u w:val="none"/>
        </w:rPr>
        <w:t xml:space="preserve">Slavnostní nástup příslušníků AČR po návratu ze zahraničních operací </w:t>
      </w:r>
    </w:p>
    <w:p w:rsidR="00D80E58" w:rsidRPr="00F92D74" w:rsidRDefault="00D80E58" w:rsidP="00CB7290">
      <w:pPr>
        <w:rPr>
          <w:sz w:val="24"/>
          <w:szCs w:val="24"/>
        </w:rPr>
      </w:pPr>
      <w:r w:rsidRPr="00F92D74">
        <w:rPr>
          <w:b/>
          <w:bCs/>
          <w:sz w:val="24"/>
          <w:szCs w:val="24"/>
        </w:rPr>
        <w:t>Datum</w:t>
      </w:r>
      <w:r w:rsidRPr="00F92D74">
        <w:rPr>
          <w:sz w:val="24"/>
          <w:szCs w:val="24"/>
        </w:rPr>
        <w:t>:</w:t>
      </w:r>
      <w:r w:rsidRPr="00F92D74">
        <w:rPr>
          <w:sz w:val="24"/>
          <w:szCs w:val="24"/>
        </w:rPr>
        <w:tab/>
      </w:r>
      <w:r w:rsidR="00F92D74">
        <w:rPr>
          <w:sz w:val="24"/>
          <w:szCs w:val="24"/>
        </w:rPr>
        <w:t>16. června 2016</w:t>
      </w:r>
    </w:p>
    <w:p w:rsidR="00D80E58" w:rsidRPr="00F92D74" w:rsidRDefault="00231AA8" w:rsidP="00FF6CEE">
      <w:pPr>
        <w:tabs>
          <w:tab w:val="left" w:pos="1134"/>
        </w:tabs>
        <w:jc w:val="both"/>
        <w:rPr>
          <w:sz w:val="24"/>
          <w:szCs w:val="24"/>
        </w:rPr>
      </w:pPr>
      <w:r w:rsidRPr="00F92D74">
        <w:rPr>
          <w:noProof/>
          <w:sz w:val="24"/>
          <w:szCs w:val="24"/>
          <w:lang w:eastAsia="cs-CZ"/>
        </w:rPr>
        <w:pict>
          <v:line id="_x0000_s1026" style="position:absolute;left:0;text-align:left;z-index:1" from="-3.85pt,6.6pt" to="464.15pt,6.6pt" strokeweight=".26mm">
            <v:stroke joinstyle="miter"/>
          </v:line>
        </w:pict>
      </w:r>
      <w:r w:rsidR="00D80E58" w:rsidRPr="00F92D74">
        <w:rPr>
          <w:sz w:val="24"/>
          <w:szCs w:val="24"/>
        </w:rPr>
        <w:tab/>
      </w:r>
    </w:p>
    <w:p w:rsidR="00F92D74" w:rsidRPr="00F92D74" w:rsidRDefault="00F92D74" w:rsidP="00F92D74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</w:p>
    <w:p w:rsidR="00F92D74" w:rsidRPr="00F92D74" w:rsidRDefault="00F92D74" w:rsidP="00F92D74">
      <w:pPr>
        <w:ind w:firstLine="708"/>
        <w:jc w:val="both"/>
        <w:rPr>
          <w:sz w:val="24"/>
          <w:szCs w:val="24"/>
        </w:rPr>
      </w:pPr>
      <w:r w:rsidRPr="00F92D74">
        <w:rPr>
          <w:sz w:val="24"/>
          <w:szCs w:val="24"/>
        </w:rPr>
        <w:t xml:space="preserve">V pátek 17. června 2016 </w:t>
      </w:r>
      <w:proofErr w:type="gramStart"/>
      <w:r w:rsidRPr="00F92D74">
        <w:rPr>
          <w:sz w:val="24"/>
          <w:szCs w:val="24"/>
        </w:rPr>
        <w:t>ve</w:t>
      </w:r>
      <w:proofErr w:type="gramEnd"/>
      <w:r w:rsidRPr="00F92D74">
        <w:rPr>
          <w:sz w:val="24"/>
          <w:szCs w:val="24"/>
        </w:rPr>
        <w:t xml:space="preserve"> 12.00 hodin se ve slavnostní síni Národního památníku v Praze na Vítkově uskuteční nástup příslušníků A</w:t>
      </w:r>
      <w:r>
        <w:rPr>
          <w:sz w:val="24"/>
          <w:szCs w:val="24"/>
        </w:rPr>
        <w:t>rmády České republiky</w:t>
      </w:r>
      <w:r w:rsidRPr="00F92D74">
        <w:rPr>
          <w:sz w:val="24"/>
          <w:szCs w:val="24"/>
        </w:rPr>
        <w:t xml:space="preserve"> po návratu ze zahraničních operací. Nástupu se zúčastní náměstek pro řízení sekce obranné politiky a strategie Ministerstva obrany Jakub Landovský, náčelník Generálního štábu AČR armádní generál Josef Bečvář a další představitelé velení AČR a pozvaní hosté.</w:t>
      </w:r>
    </w:p>
    <w:p w:rsidR="00F92D74" w:rsidRPr="00F92D74" w:rsidRDefault="00F92D74" w:rsidP="00F92D74">
      <w:pPr>
        <w:ind w:firstLine="708"/>
        <w:jc w:val="both"/>
        <w:rPr>
          <w:sz w:val="24"/>
          <w:szCs w:val="24"/>
        </w:rPr>
      </w:pPr>
      <w:r w:rsidRPr="00F92D74">
        <w:rPr>
          <w:sz w:val="24"/>
          <w:szCs w:val="24"/>
        </w:rPr>
        <w:t xml:space="preserve">Medaile Za službu v zahraničí převezmou příslušníci velitelství 12. úkolového uskupení AČR operace </w:t>
      </w:r>
      <w:proofErr w:type="spellStart"/>
      <w:r w:rsidRPr="00F92D74">
        <w:rPr>
          <w:sz w:val="24"/>
          <w:szCs w:val="24"/>
        </w:rPr>
        <w:t>Resolute</w:t>
      </w:r>
      <w:proofErr w:type="spellEnd"/>
      <w:r w:rsidRPr="00F92D74">
        <w:rPr>
          <w:sz w:val="24"/>
          <w:szCs w:val="24"/>
        </w:rPr>
        <w:t xml:space="preserve"> Support a 16. jednotky polního chirurgického týmu úkolového uskupení AČR, kteří plnili úkoly na území Afghánistánu. Dále budou oceněni příslušníci operačního velitelství mise Evropské u</w:t>
      </w:r>
      <w:r>
        <w:rPr>
          <w:sz w:val="24"/>
          <w:szCs w:val="24"/>
        </w:rPr>
        <w:t xml:space="preserve">nie EUFOR </w:t>
      </w:r>
      <w:proofErr w:type="spellStart"/>
      <w:r>
        <w:rPr>
          <w:sz w:val="24"/>
          <w:szCs w:val="24"/>
        </w:rPr>
        <w:t>Althea</w:t>
      </w:r>
      <w:proofErr w:type="spellEnd"/>
      <w:r>
        <w:rPr>
          <w:sz w:val="24"/>
          <w:szCs w:val="24"/>
        </w:rPr>
        <w:t xml:space="preserve"> na území Bosny</w:t>
      </w:r>
      <w:r>
        <w:rPr>
          <w:sz w:val="24"/>
          <w:szCs w:val="24"/>
        </w:rPr>
        <w:br/>
      </w:r>
      <w:r w:rsidRPr="00F92D74">
        <w:rPr>
          <w:sz w:val="24"/>
          <w:szCs w:val="24"/>
        </w:rPr>
        <w:t>a Hercegoviny a vojáci 5. letecké jednotky AČR CASA, kteří působili na Sinajském poloostrově.</w:t>
      </w:r>
    </w:p>
    <w:p w:rsidR="00F92D74" w:rsidRPr="00F92D74" w:rsidRDefault="00F92D74" w:rsidP="00F92D74">
      <w:pPr>
        <w:ind w:firstLine="708"/>
        <w:jc w:val="both"/>
        <w:rPr>
          <w:sz w:val="24"/>
          <w:szCs w:val="24"/>
        </w:rPr>
      </w:pPr>
      <w:r w:rsidRPr="00F92D74">
        <w:rPr>
          <w:sz w:val="24"/>
          <w:szCs w:val="24"/>
        </w:rPr>
        <w:t xml:space="preserve">Vybraným vojákům budou uděleny Záslužné kříže ministra obrany ČR, čestné odznaky AČR Za zásluhy a věcné dary. Na závěr slavnostního nástupu bude předán šek z finanční sbírky, kterou uspořádali vojáci velitelství mise </w:t>
      </w:r>
      <w:proofErr w:type="spellStart"/>
      <w:r w:rsidRPr="00F92D74">
        <w:rPr>
          <w:sz w:val="24"/>
          <w:szCs w:val="24"/>
        </w:rPr>
        <w:t>Resolute</w:t>
      </w:r>
      <w:proofErr w:type="spellEnd"/>
      <w:r w:rsidRPr="00F92D74">
        <w:rPr>
          <w:sz w:val="24"/>
          <w:szCs w:val="24"/>
        </w:rPr>
        <w:t xml:space="preserve"> Support pro syna svého kolegy trpícího komplikovaným zdravotním postižením.</w:t>
      </w:r>
    </w:p>
    <w:p w:rsidR="00F92D74" w:rsidRPr="00F92D74" w:rsidRDefault="00F92D74" w:rsidP="00F92D74">
      <w:pPr>
        <w:ind w:firstLine="708"/>
        <w:jc w:val="both"/>
        <w:rPr>
          <w:sz w:val="24"/>
          <w:szCs w:val="24"/>
        </w:rPr>
      </w:pPr>
    </w:p>
    <w:p w:rsidR="00F92D74" w:rsidRPr="00F92D74" w:rsidRDefault="00F92D74" w:rsidP="00F92D74">
      <w:pPr>
        <w:tabs>
          <w:tab w:val="left" w:pos="1134"/>
        </w:tabs>
        <w:jc w:val="both"/>
        <w:rPr>
          <w:rStyle w:val="Hypertextovodkaz"/>
          <w:color w:val="000000"/>
          <w:sz w:val="24"/>
          <w:szCs w:val="24"/>
        </w:rPr>
      </w:pPr>
      <w:r w:rsidRPr="00F92D74">
        <w:rPr>
          <w:rStyle w:val="Hypertextovodkaz"/>
          <w:b/>
          <w:color w:val="000000"/>
          <w:sz w:val="24"/>
          <w:szCs w:val="24"/>
        </w:rPr>
        <w:t>Informace pro sdělovací prostředky:</w:t>
      </w:r>
    </w:p>
    <w:p w:rsidR="00F92D74" w:rsidRPr="00F92D74" w:rsidRDefault="00F92D74" w:rsidP="00F92D74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  <w:r w:rsidRPr="00F92D74">
        <w:rPr>
          <w:rStyle w:val="Hypertextovodkaz"/>
          <w:b/>
          <w:color w:val="000000"/>
          <w:sz w:val="24"/>
          <w:szCs w:val="24"/>
          <w:u w:val="none"/>
        </w:rPr>
        <w:t>Pátek 17. června 2016 od 12.00 hodin</w:t>
      </w:r>
      <w:r w:rsidRPr="00F92D74">
        <w:rPr>
          <w:rStyle w:val="Hypertextovodkaz"/>
          <w:color w:val="000000"/>
          <w:sz w:val="24"/>
          <w:szCs w:val="24"/>
          <w:u w:val="none"/>
        </w:rPr>
        <w:t xml:space="preserve"> - nástup příslušníků AČR po návratu ze zahraničních operací, Praha - </w:t>
      </w:r>
      <w:r w:rsidRPr="00F92D74">
        <w:rPr>
          <w:rStyle w:val="Hypertextovodkaz"/>
          <w:b/>
          <w:color w:val="000000"/>
          <w:sz w:val="24"/>
          <w:szCs w:val="24"/>
          <w:u w:val="none"/>
        </w:rPr>
        <w:t>FOTOTERMÍN s možností rozhovorů.</w:t>
      </w:r>
    </w:p>
    <w:p w:rsidR="00F92D74" w:rsidRPr="00F92D74" w:rsidRDefault="00F92D74" w:rsidP="00F92D74">
      <w:pPr>
        <w:tabs>
          <w:tab w:val="left" w:pos="1134"/>
        </w:tabs>
        <w:jc w:val="both"/>
        <w:rPr>
          <w:rStyle w:val="Hypertextovodkaz"/>
          <w:color w:val="000000"/>
          <w:sz w:val="24"/>
          <w:szCs w:val="24"/>
          <w:u w:val="none"/>
        </w:rPr>
      </w:pPr>
      <w:r w:rsidRPr="00F92D74">
        <w:rPr>
          <w:rStyle w:val="Hypertextovodkaz"/>
          <w:b/>
          <w:color w:val="000000"/>
          <w:sz w:val="24"/>
          <w:szCs w:val="24"/>
          <w:u w:val="none"/>
        </w:rPr>
        <w:t>Sraz novinář</w:t>
      </w:r>
      <w:bookmarkStart w:id="0" w:name="_GoBack"/>
      <w:bookmarkEnd w:id="0"/>
      <w:r w:rsidRPr="00F92D74">
        <w:rPr>
          <w:rStyle w:val="Hypertextovodkaz"/>
          <w:b/>
          <w:color w:val="000000"/>
          <w:sz w:val="24"/>
          <w:szCs w:val="24"/>
          <w:u w:val="none"/>
        </w:rPr>
        <w:t>ů do 11.45 hodin</w:t>
      </w:r>
      <w:r w:rsidRPr="00F92D74">
        <w:rPr>
          <w:rStyle w:val="Hypertextovodkaz"/>
          <w:color w:val="000000"/>
          <w:sz w:val="24"/>
          <w:szCs w:val="24"/>
          <w:u w:val="none"/>
        </w:rPr>
        <w:t xml:space="preserve"> u vstupu do Slavnostní síně Národního památníku na Vítkově.</w:t>
      </w:r>
    </w:p>
    <w:p w:rsidR="00F92D74" w:rsidRPr="00F92D74" w:rsidRDefault="00F92D74" w:rsidP="00F92D74">
      <w:pPr>
        <w:tabs>
          <w:tab w:val="left" w:pos="1134"/>
        </w:tabs>
        <w:jc w:val="both"/>
        <w:rPr>
          <w:rStyle w:val="Hypertextovodkaz"/>
          <w:color w:val="000000"/>
          <w:sz w:val="24"/>
          <w:szCs w:val="24"/>
        </w:rPr>
      </w:pPr>
    </w:p>
    <w:p w:rsidR="00F92D74" w:rsidRPr="00F92D74" w:rsidRDefault="00F92D74" w:rsidP="00F92D74">
      <w:pPr>
        <w:jc w:val="both"/>
        <w:rPr>
          <w:rStyle w:val="Hypertextovodkaz"/>
          <w:sz w:val="24"/>
          <w:szCs w:val="24"/>
        </w:rPr>
      </w:pPr>
      <w:r w:rsidRPr="00F92D74">
        <w:rPr>
          <w:b/>
          <w:bCs/>
          <w:sz w:val="24"/>
          <w:szCs w:val="24"/>
        </w:rPr>
        <w:t xml:space="preserve">Kontaktní osoba: </w:t>
      </w:r>
      <w:r w:rsidRPr="00F92D74">
        <w:rPr>
          <w:bCs/>
          <w:sz w:val="24"/>
          <w:szCs w:val="24"/>
        </w:rPr>
        <w:t xml:space="preserve">majorka Vlastimila </w:t>
      </w:r>
      <w:proofErr w:type="spellStart"/>
      <w:r w:rsidRPr="00F92D74">
        <w:rPr>
          <w:bCs/>
          <w:sz w:val="24"/>
          <w:szCs w:val="24"/>
        </w:rPr>
        <w:t>Cyprisová</w:t>
      </w:r>
      <w:proofErr w:type="spellEnd"/>
      <w:r w:rsidRPr="00F92D74">
        <w:rPr>
          <w:bCs/>
          <w:sz w:val="24"/>
          <w:szCs w:val="24"/>
        </w:rPr>
        <w:t xml:space="preserve">, oddělení komunikace s veřejností, Generální štáb Armády České republiky, tel.: 973 216 044, 702 000 371, e-mail: </w:t>
      </w:r>
      <w:r w:rsidRPr="00F92D74">
        <w:rPr>
          <w:sz w:val="24"/>
          <w:szCs w:val="24"/>
        </w:rPr>
        <w:t>kangs@army.cz</w:t>
      </w:r>
    </w:p>
    <w:p w:rsidR="00F92D74" w:rsidRPr="00F92D74" w:rsidRDefault="00F92D74" w:rsidP="00F92D7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C2518" w:rsidRPr="00F92D74" w:rsidRDefault="00DC2518" w:rsidP="00F92D74">
      <w:pPr>
        <w:ind w:firstLine="708"/>
        <w:jc w:val="both"/>
        <w:rPr>
          <w:sz w:val="24"/>
          <w:szCs w:val="24"/>
        </w:rPr>
      </w:pPr>
    </w:p>
    <w:sectPr w:rsidR="00DC2518" w:rsidRPr="00F92D74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A8" w:rsidRDefault="00231AA8">
      <w:r>
        <w:separator/>
      </w:r>
    </w:p>
  </w:endnote>
  <w:endnote w:type="continuationSeparator" w:id="0">
    <w:p w:rsidR="00231AA8" w:rsidRDefault="0023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231AA8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A8" w:rsidRDefault="00231AA8">
      <w:r>
        <w:separator/>
      </w:r>
    </w:p>
  </w:footnote>
  <w:footnote w:type="continuationSeparator" w:id="0">
    <w:p w:rsidR="00231AA8" w:rsidRDefault="00231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138"/>
    <w:rsid w:val="00044138"/>
    <w:rsid w:val="00050B18"/>
    <w:rsid w:val="00060A1F"/>
    <w:rsid w:val="00181ADD"/>
    <w:rsid w:val="001C25C0"/>
    <w:rsid w:val="00231AA8"/>
    <w:rsid w:val="00236DD2"/>
    <w:rsid w:val="00282787"/>
    <w:rsid w:val="002A58BA"/>
    <w:rsid w:val="00374917"/>
    <w:rsid w:val="003B3CDC"/>
    <w:rsid w:val="003B48B3"/>
    <w:rsid w:val="003E6ADD"/>
    <w:rsid w:val="005036D3"/>
    <w:rsid w:val="00546349"/>
    <w:rsid w:val="0056371E"/>
    <w:rsid w:val="00650FB5"/>
    <w:rsid w:val="0073332B"/>
    <w:rsid w:val="00773F48"/>
    <w:rsid w:val="007A76E7"/>
    <w:rsid w:val="007C2BA2"/>
    <w:rsid w:val="008327D6"/>
    <w:rsid w:val="0083603F"/>
    <w:rsid w:val="00854D08"/>
    <w:rsid w:val="008716CC"/>
    <w:rsid w:val="009057C1"/>
    <w:rsid w:val="00946A23"/>
    <w:rsid w:val="00957044"/>
    <w:rsid w:val="00991A03"/>
    <w:rsid w:val="00A45971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4B14"/>
    <w:rsid w:val="00C12155"/>
    <w:rsid w:val="00CB7290"/>
    <w:rsid w:val="00D80E58"/>
    <w:rsid w:val="00DA6925"/>
    <w:rsid w:val="00DC2518"/>
    <w:rsid w:val="00E84220"/>
    <w:rsid w:val="00F1243A"/>
    <w:rsid w:val="00F92D74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250</Words>
  <Characters>1480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1727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