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73526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</w:t>
      </w:r>
      <w:r w:rsidR="00AF0F4F">
        <w:rPr>
          <w:b/>
          <w:bCs/>
          <w:sz w:val="48"/>
          <w:szCs w:val="48"/>
        </w:rPr>
        <w:t> </w:t>
      </w:r>
      <w:r>
        <w:rPr>
          <w:b/>
          <w:bCs/>
          <w:sz w:val="48"/>
          <w:szCs w:val="48"/>
        </w:rPr>
        <w:t>O</w:t>
      </w:r>
    </w:p>
    <w:p w14:paraId="244EFDA6" w14:textId="77777777" w:rsidR="00AF0F4F" w:rsidRDefault="00AF0F4F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Ministerstva obrany</w:t>
      </w:r>
    </w:p>
    <w:p w14:paraId="0565931D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24C96FCA" w14:textId="77777777"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14:paraId="69147F0E" w14:textId="67F07882" w:rsidR="00C10B27" w:rsidRPr="00C10B27" w:rsidRDefault="00C6625E" w:rsidP="00C10B27">
      <w:pPr>
        <w:rPr>
          <w:b/>
          <w:bCs/>
          <w:sz w:val="22"/>
          <w:szCs w:val="22"/>
        </w:rPr>
      </w:pPr>
      <w:r w:rsidRPr="00C10B27">
        <w:rPr>
          <w:b/>
          <w:bCs/>
          <w:sz w:val="22"/>
          <w:szCs w:val="22"/>
        </w:rPr>
        <w:t>Téma:</w:t>
      </w:r>
      <w:r w:rsidR="00F2711A" w:rsidRPr="00C10B27">
        <w:rPr>
          <w:b/>
          <w:bCs/>
          <w:sz w:val="22"/>
          <w:szCs w:val="22"/>
        </w:rPr>
        <w:t xml:space="preserve"> </w:t>
      </w:r>
      <w:r w:rsidR="00C10B27" w:rsidRPr="00C10B27">
        <w:rPr>
          <w:b/>
          <w:bCs/>
          <w:sz w:val="22"/>
          <w:szCs w:val="22"/>
        </w:rPr>
        <w:t xml:space="preserve">Ministryně obrany </w:t>
      </w:r>
      <w:r w:rsidR="00B04303">
        <w:rPr>
          <w:b/>
          <w:bCs/>
          <w:sz w:val="22"/>
          <w:szCs w:val="22"/>
        </w:rPr>
        <w:t xml:space="preserve">podepíše dohodu o ochraně vzdušného prostoru Slovenské republiky </w:t>
      </w:r>
    </w:p>
    <w:p w14:paraId="5ED27152" w14:textId="566E85EB" w:rsidR="00AF0F4F" w:rsidRPr="00C10B27" w:rsidRDefault="00AF0F4F" w:rsidP="0071270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4A5247EE" w14:textId="7C7C36B3" w:rsidR="00C6625E" w:rsidRPr="00C10B27" w:rsidRDefault="00C6625E" w:rsidP="0071270E">
      <w:pPr>
        <w:autoSpaceDE w:val="0"/>
        <w:spacing w:line="276" w:lineRule="auto"/>
        <w:jc w:val="both"/>
        <w:rPr>
          <w:sz w:val="22"/>
          <w:szCs w:val="22"/>
        </w:rPr>
      </w:pPr>
      <w:r w:rsidRPr="00C10B27">
        <w:rPr>
          <w:b/>
          <w:bCs/>
          <w:sz w:val="22"/>
          <w:szCs w:val="22"/>
        </w:rPr>
        <w:t>Datum</w:t>
      </w:r>
      <w:r w:rsidRPr="00C10B27">
        <w:rPr>
          <w:sz w:val="22"/>
          <w:szCs w:val="22"/>
        </w:rPr>
        <w:t xml:space="preserve">: </w:t>
      </w:r>
      <w:r w:rsidR="00B04303">
        <w:rPr>
          <w:sz w:val="22"/>
          <w:szCs w:val="22"/>
        </w:rPr>
        <w:t>2</w:t>
      </w:r>
      <w:r w:rsidR="00B04303">
        <w:rPr>
          <w:bCs/>
          <w:sz w:val="22"/>
          <w:szCs w:val="22"/>
        </w:rPr>
        <w:t>5</w:t>
      </w:r>
      <w:r w:rsidR="00AF0F4F" w:rsidRPr="00C10B27">
        <w:rPr>
          <w:sz w:val="22"/>
          <w:szCs w:val="22"/>
        </w:rPr>
        <w:t xml:space="preserve">. </w:t>
      </w:r>
      <w:r w:rsidR="00F2711A" w:rsidRPr="00C10B27">
        <w:rPr>
          <w:sz w:val="22"/>
          <w:szCs w:val="22"/>
        </w:rPr>
        <w:t>srpna</w:t>
      </w:r>
      <w:r w:rsidR="00AF0F4F" w:rsidRPr="00C10B27">
        <w:rPr>
          <w:sz w:val="22"/>
          <w:szCs w:val="22"/>
        </w:rPr>
        <w:t xml:space="preserve"> 2022</w:t>
      </w:r>
    </w:p>
    <w:p w14:paraId="519E59F0" w14:textId="77777777" w:rsidR="00292E06" w:rsidRPr="007B57F1" w:rsidRDefault="00C6625E" w:rsidP="007B57F1">
      <w:pPr>
        <w:tabs>
          <w:tab w:val="left" w:pos="1134"/>
        </w:tabs>
        <w:spacing w:line="276" w:lineRule="auto"/>
        <w:jc w:val="both"/>
        <w:rPr>
          <w:sz w:val="23"/>
          <w:szCs w:val="23"/>
        </w:rPr>
      </w:pPr>
      <w:r w:rsidRPr="0071270E"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699A7" wp14:editId="7B916EC3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E70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71270E">
        <w:rPr>
          <w:sz w:val="23"/>
          <w:szCs w:val="23"/>
        </w:rPr>
        <w:tab/>
      </w:r>
    </w:p>
    <w:p w14:paraId="46325AF1" w14:textId="36E3E92F" w:rsidR="00B04303" w:rsidRPr="00A077EC" w:rsidRDefault="00C10B27" w:rsidP="00C10B27">
      <w:pPr>
        <w:rPr>
          <w:sz w:val="24"/>
          <w:szCs w:val="24"/>
        </w:rPr>
      </w:pPr>
      <w:r w:rsidRPr="00B01CCD">
        <w:rPr>
          <w:sz w:val="24"/>
          <w:szCs w:val="24"/>
        </w:rPr>
        <w:t xml:space="preserve">Ministryně obrany Jana Černochová </w:t>
      </w:r>
      <w:r w:rsidR="0038167F">
        <w:rPr>
          <w:sz w:val="24"/>
          <w:szCs w:val="24"/>
        </w:rPr>
        <w:t>spolu se svými protějšky Jaroslavem Naděm</w:t>
      </w:r>
      <w:r w:rsidR="0038167F" w:rsidRPr="00B01CCD">
        <w:rPr>
          <w:sz w:val="24"/>
          <w:szCs w:val="24"/>
        </w:rPr>
        <w:t xml:space="preserve"> </w:t>
      </w:r>
      <w:r w:rsidR="0038167F">
        <w:rPr>
          <w:sz w:val="24"/>
          <w:szCs w:val="24"/>
        </w:rPr>
        <w:t xml:space="preserve">a </w:t>
      </w:r>
      <w:r w:rsidR="0038167F" w:rsidRPr="00B01CCD">
        <w:rPr>
          <w:sz w:val="24"/>
          <w:szCs w:val="24"/>
          <w:shd w:val="clear" w:color="auto" w:fill="FFFFFF"/>
        </w:rPr>
        <w:t>Mariusz</w:t>
      </w:r>
      <w:r w:rsidR="0038167F">
        <w:rPr>
          <w:sz w:val="24"/>
          <w:szCs w:val="24"/>
          <w:shd w:val="clear" w:color="auto" w:fill="FFFFFF"/>
        </w:rPr>
        <w:t>em</w:t>
      </w:r>
      <w:r w:rsidR="0038167F" w:rsidRPr="00B01CCD">
        <w:rPr>
          <w:sz w:val="24"/>
          <w:szCs w:val="24"/>
          <w:shd w:val="clear" w:color="auto" w:fill="FFFFFF"/>
        </w:rPr>
        <w:t xml:space="preserve"> Błaszczak</w:t>
      </w:r>
      <w:r w:rsidR="0038167F">
        <w:rPr>
          <w:sz w:val="24"/>
          <w:szCs w:val="24"/>
          <w:shd w:val="clear" w:color="auto" w:fill="FFFFFF"/>
        </w:rPr>
        <w:t>em</w:t>
      </w:r>
      <w:r w:rsidR="0038167F" w:rsidRPr="00B01CCD">
        <w:rPr>
          <w:sz w:val="24"/>
          <w:szCs w:val="24"/>
        </w:rPr>
        <w:t xml:space="preserve"> </w:t>
      </w:r>
      <w:r w:rsidRPr="00B01CCD">
        <w:rPr>
          <w:sz w:val="24"/>
          <w:szCs w:val="24"/>
        </w:rPr>
        <w:t>v</w:t>
      </w:r>
      <w:r w:rsidR="00281D60">
        <w:rPr>
          <w:sz w:val="24"/>
          <w:szCs w:val="24"/>
        </w:rPr>
        <w:t> sobotu 27. 8. 2022  podepíše</w:t>
      </w:r>
      <w:r w:rsidR="00B04303" w:rsidRPr="00B01CCD">
        <w:rPr>
          <w:sz w:val="24"/>
          <w:szCs w:val="24"/>
        </w:rPr>
        <w:t xml:space="preserve"> dohodu o ochraně vzdušného prostoru Slovenské re</w:t>
      </w:r>
      <w:r w:rsidR="005F3038">
        <w:rPr>
          <w:sz w:val="24"/>
          <w:szCs w:val="24"/>
        </w:rPr>
        <w:t xml:space="preserve">publiky. </w:t>
      </w:r>
      <w:r w:rsidR="004669F7">
        <w:rPr>
          <w:sz w:val="24"/>
          <w:szCs w:val="24"/>
        </w:rPr>
        <w:t>K podpisu</w:t>
      </w:r>
      <w:r w:rsidR="005F3038">
        <w:rPr>
          <w:sz w:val="24"/>
          <w:szCs w:val="24"/>
        </w:rPr>
        <w:t xml:space="preserve"> dojde v 15:</w:t>
      </w:r>
      <w:r w:rsidR="00B04303" w:rsidRPr="00B01CCD">
        <w:rPr>
          <w:sz w:val="24"/>
          <w:szCs w:val="24"/>
        </w:rPr>
        <w:t xml:space="preserve">00 na Slovensku v prostorách letecké základny Malacky – Kuchyňa v rámci Mezinárodního leteckého dne SIAF 2022. </w:t>
      </w:r>
      <w:r w:rsidR="00B04303" w:rsidRPr="00B01CCD">
        <w:rPr>
          <w:sz w:val="24"/>
          <w:szCs w:val="24"/>
          <w:shd w:val="clear" w:color="auto" w:fill="FFFFFF"/>
        </w:rPr>
        <w:t xml:space="preserve">Po podpisu dohody bude následovat tlumočená tisková konference. </w:t>
      </w:r>
    </w:p>
    <w:p w14:paraId="3023FD5D" w14:textId="6FBBAC41" w:rsidR="00B04303" w:rsidRPr="00B01CCD" w:rsidRDefault="00B04303" w:rsidP="00C10B27">
      <w:pPr>
        <w:rPr>
          <w:sz w:val="24"/>
          <w:szCs w:val="24"/>
          <w:shd w:val="clear" w:color="auto" w:fill="FFFFFF"/>
        </w:rPr>
      </w:pPr>
    </w:p>
    <w:p w14:paraId="0E69983A" w14:textId="7F5F97C5" w:rsidR="00B04303" w:rsidRPr="00B01CCD" w:rsidRDefault="00B04303" w:rsidP="00C10B27">
      <w:pPr>
        <w:rPr>
          <w:sz w:val="24"/>
          <w:szCs w:val="24"/>
        </w:rPr>
      </w:pPr>
      <w:r w:rsidRPr="00B01CCD">
        <w:rPr>
          <w:sz w:val="24"/>
          <w:szCs w:val="24"/>
        </w:rPr>
        <w:t xml:space="preserve">Součástí ceremoniálu bude také přelet </w:t>
      </w:r>
      <w:r w:rsidR="00364010">
        <w:rPr>
          <w:sz w:val="24"/>
          <w:szCs w:val="24"/>
        </w:rPr>
        <w:t>letounů</w:t>
      </w:r>
      <w:r w:rsidRPr="00B01CCD">
        <w:rPr>
          <w:sz w:val="24"/>
          <w:szCs w:val="24"/>
        </w:rPr>
        <w:t xml:space="preserve"> MiG-29, které čeká</w:t>
      </w:r>
      <w:r w:rsidR="00B01CCD">
        <w:rPr>
          <w:sz w:val="24"/>
          <w:szCs w:val="24"/>
        </w:rPr>
        <w:t xml:space="preserve"> uzemnění</w:t>
      </w:r>
      <w:r w:rsidRPr="00B01CCD">
        <w:rPr>
          <w:sz w:val="24"/>
          <w:szCs w:val="24"/>
        </w:rPr>
        <w:t xml:space="preserve">. Zároveň státníci společně přivítají </w:t>
      </w:r>
      <w:r w:rsidR="004669F7">
        <w:rPr>
          <w:sz w:val="24"/>
          <w:szCs w:val="24"/>
        </w:rPr>
        <w:t>letouny</w:t>
      </w:r>
      <w:r w:rsidRPr="00B01CCD">
        <w:rPr>
          <w:sz w:val="24"/>
          <w:szCs w:val="24"/>
        </w:rPr>
        <w:t xml:space="preserve"> České republiky a Polska, které symbolicky převezmou ochranu slovenského vzdušného prostoru. </w:t>
      </w:r>
    </w:p>
    <w:p w14:paraId="4E078B36" w14:textId="77777777" w:rsidR="00B04303" w:rsidRPr="00B01CCD" w:rsidRDefault="00B04303" w:rsidP="00C10B27">
      <w:pPr>
        <w:rPr>
          <w:sz w:val="24"/>
          <w:szCs w:val="24"/>
        </w:rPr>
      </w:pPr>
    </w:p>
    <w:p w14:paraId="0DCC20CB" w14:textId="6AAEFB01" w:rsidR="00B04303" w:rsidRPr="00B01CCD" w:rsidRDefault="005F3038" w:rsidP="00C10B27">
      <w:pPr>
        <w:rPr>
          <w:sz w:val="24"/>
          <w:szCs w:val="24"/>
        </w:rPr>
      </w:pPr>
      <w:r>
        <w:rPr>
          <w:sz w:val="24"/>
          <w:szCs w:val="24"/>
        </w:rPr>
        <w:t>Následně zhruba v 16:</w:t>
      </w:r>
      <w:r w:rsidR="00BF1B3E" w:rsidRPr="00B01CCD">
        <w:rPr>
          <w:sz w:val="24"/>
          <w:szCs w:val="24"/>
        </w:rPr>
        <w:t xml:space="preserve">00 budou představené další konkrétní oblasti spolupráce rezortů obrany České republiky a Slovenska za účasti Jany Černochové a slovenského ministra obrany Jaroslava Nadě. Stane se tak na další tiskové konferenci za účasti obou ministrů. </w:t>
      </w:r>
      <w:r w:rsidR="00CF5DD9">
        <w:rPr>
          <w:sz w:val="24"/>
          <w:szCs w:val="24"/>
        </w:rPr>
        <w:t>Přesné místo</w:t>
      </w:r>
      <w:r w:rsidR="00BF1B3E" w:rsidRPr="00B01CCD">
        <w:rPr>
          <w:sz w:val="24"/>
          <w:szCs w:val="24"/>
        </w:rPr>
        <w:t xml:space="preserve"> konání této tiskové konference bude upřesněno na místě. Novináři se tak na něj přemístí na základě pokynů organizátorů. </w:t>
      </w:r>
    </w:p>
    <w:p w14:paraId="70DF77F0" w14:textId="48092308" w:rsidR="00BF1B3E" w:rsidRPr="00B01CCD" w:rsidRDefault="00BF1B3E" w:rsidP="00C10B27">
      <w:pPr>
        <w:rPr>
          <w:sz w:val="24"/>
          <w:szCs w:val="24"/>
        </w:rPr>
      </w:pPr>
    </w:p>
    <w:p w14:paraId="2191B2AA" w14:textId="103B0744" w:rsidR="00BF1B3E" w:rsidRPr="00B01CCD" w:rsidRDefault="00BF1B3E" w:rsidP="00C10B27">
      <w:pPr>
        <w:rPr>
          <w:sz w:val="24"/>
          <w:szCs w:val="24"/>
        </w:rPr>
      </w:pPr>
      <w:r w:rsidRPr="00B01CCD">
        <w:rPr>
          <w:sz w:val="24"/>
          <w:szCs w:val="24"/>
        </w:rPr>
        <w:t xml:space="preserve">Sraz zástupců médií bude </w:t>
      </w:r>
      <w:r w:rsidR="005F3038">
        <w:rPr>
          <w:b/>
          <w:sz w:val="24"/>
          <w:szCs w:val="24"/>
        </w:rPr>
        <w:t>27. 8. 2022 v 14:</w:t>
      </w:r>
      <w:r w:rsidRPr="00CF5DD9">
        <w:rPr>
          <w:b/>
          <w:sz w:val="24"/>
          <w:szCs w:val="24"/>
        </w:rPr>
        <w:t xml:space="preserve">20 v Press </w:t>
      </w:r>
      <w:r w:rsidR="00B01CCD" w:rsidRPr="00CF5DD9">
        <w:rPr>
          <w:b/>
          <w:sz w:val="24"/>
          <w:szCs w:val="24"/>
        </w:rPr>
        <w:t>C</w:t>
      </w:r>
      <w:r w:rsidRPr="00CF5DD9">
        <w:rPr>
          <w:b/>
          <w:sz w:val="24"/>
          <w:szCs w:val="24"/>
        </w:rPr>
        <w:t>entru SIAF 2022</w:t>
      </w:r>
      <w:r w:rsidRPr="00B01CCD">
        <w:rPr>
          <w:sz w:val="24"/>
          <w:szCs w:val="24"/>
        </w:rPr>
        <w:t xml:space="preserve">, kde novináři získají další potřebné organizační pokyny. </w:t>
      </w:r>
    </w:p>
    <w:p w14:paraId="520BCA8C" w14:textId="29664217" w:rsidR="00BF1B3E" w:rsidRPr="00BF1B3E" w:rsidRDefault="00BF1B3E" w:rsidP="00C10B27">
      <w:pPr>
        <w:rPr>
          <w:color w:val="000000" w:themeColor="text1"/>
          <w:sz w:val="24"/>
          <w:szCs w:val="24"/>
        </w:rPr>
      </w:pPr>
    </w:p>
    <w:p w14:paraId="1A538C82" w14:textId="6272669F" w:rsidR="00BF1B3E" w:rsidRPr="00150B18" w:rsidRDefault="00BF1B3E" w:rsidP="00C10B27">
      <w:pPr>
        <w:rPr>
          <w:rFonts w:ascii="Verdana" w:hAnsi="Verdana"/>
          <w:lang w:val="sk-SK"/>
        </w:rPr>
      </w:pPr>
      <w:r w:rsidRPr="00150B18">
        <w:rPr>
          <w:b/>
          <w:color w:val="FF0000"/>
          <w:sz w:val="24"/>
          <w:szCs w:val="24"/>
        </w:rPr>
        <w:t>Upozorňujeme, že pro účast na akci je nutná AKREDITACE</w:t>
      </w:r>
      <w:r w:rsidRPr="00BF1B3E">
        <w:rPr>
          <w:color w:val="000000" w:themeColor="text1"/>
          <w:sz w:val="24"/>
          <w:szCs w:val="24"/>
        </w:rPr>
        <w:t xml:space="preserve"> prostřednictvím organizátora</w:t>
      </w:r>
      <w:r w:rsidR="002D4D21">
        <w:rPr>
          <w:color w:val="000000" w:themeColor="text1"/>
          <w:sz w:val="24"/>
          <w:szCs w:val="24"/>
        </w:rPr>
        <w:t xml:space="preserve"> akce SIAF</w:t>
      </w:r>
      <w:r>
        <w:rPr>
          <w:color w:val="000000" w:themeColor="text1"/>
          <w:sz w:val="24"/>
          <w:szCs w:val="24"/>
        </w:rPr>
        <w:t xml:space="preserve"> 2022 na stránce: </w:t>
      </w:r>
      <w:hyperlink r:id="rId6" w:history="1">
        <w:r>
          <w:rPr>
            <w:rStyle w:val="Hypertextovodkaz"/>
            <w:rFonts w:ascii="Verdana" w:hAnsi="Verdana"/>
            <w:lang w:val="sk-SK"/>
          </w:rPr>
          <w:t>Akreditačný formulár | Medzinárodné letecké dni SIAF</w:t>
        </w:r>
      </w:hyperlink>
      <w:r>
        <w:rPr>
          <w:rFonts w:ascii="Verdana" w:hAnsi="Verdana"/>
          <w:lang w:val="sk-SK"/>
        </w:rPr>
        <w:t xml:space="preserve"> </w:t>
      </w:r>
      <w:r w:rsidRPr="00BF1B3E">
        <w:rPr>
          <w:sz w:val="24"/>
          <w:szCs w:val="24"/>
          <w:lang w:val="sk-SK"/>
        </w:rPr>
        <w:t xml:space="preserve">a to </w:t>
      </w:r>
      <w:r w:rsidR="005F3038">
        <w:rPr>
          <w:b/>
          <w:color w:val="FF0000"/>
          <w:sz w:val="24"/>
          <w:szCs w:val="24"/>
          <w:lang w:val="sk-SK"/>
        </w:rPr>
        <w:t>nejpozději do 26. 8. 2022 do 13:</w:t>
      </w:r>
      <w:r w:rsidRPr="00150B18">
        <w:rPr>
          <w:b/>
          <w:color w:val="FF0000"/>
          <w:sz w:val="24"/>
          <w:szCs w:val="24"/>
          <w:lang w:val="sk-SK"/>
        </w:rPr>
        <w:t>30.</w:t>
      </w:r>
      <w:r w:rsidRPr="00150B18">
        <w:rPr>
          <w:color w:val="FF0000"/>
          <w:sz w:val="24"/>
          <w:szCs w:val="24"/>
          <w:lang w:val="sk-SK"/>
        </w:rPr>
        <w:t xml:space="preserve"> </w:t>
      </w:r>
    </w:p>
    <w:p w14:paraId="782E81AD" w14:textId="3BF74843" w:rsidR="00C10B27" w:rsidRDefault="00C10B27" w:rsidP="00C10B27">
      <w:pPr>
        <w:rPr>
          <w:sz w:val="24"/>
          <w:szCs w:val="24"/>
        </w:rPr>
      </w:pPr>
    </w:p>
    <w:p w14:paraId="189C1386" w14:textId="454F328F" w:rsidR="00BF1B3E" w:rsidRDefault="00BF1B3E" w:rsidP="00C10B27">
      <w:pPr>
        <w:rPr>
          <w:sz w:val="24"/>
          <w:szCs w:val="24"/>
        </w:rPr>
      </w:pPr>
      <w:r>
        <w:rPr>
          <w:sz w:val="24"/>
          <w:szCs w:val="24"/>
        </w:rPr>
        <w:t xml:space="preserve">Zároveň upozorňujeme, že </w:t>
      </w:r>
      <w:r w:rsidR="004669F7">
        <w:rPr>
          <w:sz w:val="24"/>
          <w:szCs w:val="24"/>
        </w:rPr>
        <w:t>v</w:t>
      </w:r>
      <w:r w:rsidR="001B13A8">
        <w:rPr>
          <w:sz w:val="24"/>
          <w:szCs w:val="24"/>
        </w:rPr>
        <w:t xml:space="preserve"> </w:t>
      </w:r>
      <w:r w:rsidR="005F3038">
        <w:rPr>
          <w:sz w:val="24"/>
          <w:szCs w:val="24"/>
        </w:rPr>
        <w:t>13:</w:t>
      </w:r>
      <w:r>
        <w:rPr>
          <w:sz w:val="24"/>
          <w:szCs w:val="24"/>
        </w:rPr>
        <w:t xml:space="preserve">30 bude </w:t>
      </w:r>
      <w:r w:rsidR="001B13A8">
        <w:rPr>
          <w:sz w:val="24"/>
          <w:szCs w:val="24"/>
        </w:rPr>
        <w:t xml:space="preserve">akreditační </w:t>
      </w:r>
      <w:r>
        <w:rPr>
          <w:sz w:val="24"/>
          <w:szCs w:val="24"/>
        </w:rPr>
        <w:t>sy</w:t>
      </w:r>
      <w:r w:rsidR="001B13A8">
        <w:rPr>
          <w:sz w:val="24"/>
          <w:szCs w:val="24"/>
        </w:rPr>
        <w:t>s</w:t>
      </w:r>
      <w:r>
        <w:rPr>
          <w:sz w:val="24"/>
          <w:szCs w:val="24"/>
        </w:rPr>
        <w:t xml:space="preserve">tém </w:t>
      </w:r>
      <w:r w:rsidR="001B13A8">
        <w:rPr>
          <w:sz w:val="24"/>
          <w:szCs w:val="24"/>
        </w:rPr>
        <w:t xml:space="preserve">uzavřený. </w:t>
      </w:r>
      <w:r w:rsidR="002D4D21">
        <w:rPr>
          <w:sz w:val="24"/>
          <w:szCs w:val="24"/>
        </w:rPr>
        <w:t xml:space="preserve">Poté </w:t>
      </w:r>
      <w:r w:rsidR="001B13A8">
        <w:rPr>
          <w:sz w:val="24"/>
          <w:szCs w:val="24"/>
        </w:rPr>
        <w:t xml:space="preserve">již nebude možné se na akci nahlásit. </w:t>
      </w:r>
      <w:bookmarkStart w:id="0" w:name="_GoBack"/>
      <w:bookmarkEnd w:id="0"/>
    </w:p>
    <w:p w14:paraId="098A8757" w14:textId="2276BF18" w:rsidR="001B13A8" w:rsidRDefault="001B13A8" w:rsidP="00C10B27">
      <w:pPr>
        <w:rPr>
          <w:sz w:val="24"/>
          <w:szCs w:val="24"/>
        </w:rPr>
      </w:pPr>
    </w:p>
    <w:p w14:paraId="408DAED2" w14:textId="3688C714" w:rsidR="001B13A8" w:rsidRPr="00C10B27" w:rsidRDefault="001B13A8" w:rsidP="00C10B27">
      <w:pPr>
        <w:rPr>
          <w:sz w:val="24"/>
          <w:szCs w:val="24"/>
        </w:rPr>
      </w:pPr>
      <w:r>
        <w:rPr>
          <w:sz w:val="24"/>
          <w:szCs w:val="24"/>
        </w:rPr>
        <w:t>Novináři, kteří se už na akci akreditovali</w:t>
      </w:r>
      <w:r w:rsidR="00CF5DD9">
        <w:rPr>
          <w:sz w:val="24"/>
          <w:szCs w:val="24"/>
        </w:rPr>
        <w:t>,</w:t>
      </w:r>
      <w:r>
        <w:rPr>
          <w:sz w:val="24"/>
          <w:szCs w:val="24"/>
        </w:rPr>
        <w:t xml:space="preserve"> před doručením tohoto avíza</w:t>
      </w:r>
      <w:r w:rsidR="00CF5DD9">
        <w:rPr>
          <w:sz w:val="24"/>
          <w:szCs w:val="24"/>
        </w:rPr>
        <w:t>,</w:t>
      </w:r>
      <w:r>
        <w:rPr>
          <w:sz w:val="24"/>
          <w:szCs w:val="24"/>
        </w:rPr>
        <w:t xml:space="preserve"> nepotřebují žádnou další akreditaci. Stačí</w:t>
      </w:r>
      <w:r w:rsidR="004669F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F5DD9">
        <w:rPr>
          <w:sz w:val="24"/>
          <w:szCs w:val="24"/>
        </w:rPr>
        <w:t xml:space="preserve">když se dostaví </w:t>
      </w:r>
      <w:r w:rsidR="004669F7">
        <w:rPr>
          <w:sz w:val="24"/>
          <w:szCs w:val="24"/>
        </w:rPr>
        <w:t>v</w:t>
      </w:r>
      <w:r w:rsidR="005F3038">
        <w:rPr>
          <w:sz w:val="24"/>
          <w:szCs w:val="24"/>
        </w:rPr>
        <w:t xml:space="preserve"> 14:</w:t>
      </w:r>
      <w:r>
        <w:rPr>
          <w:sz w:val="24"/>
          <w:szCs w:val="24"/>
        </w:rPr>
        <w:t xml:space="preserve">20 do Press Centra. </w:t>
      </w:r>
    </w:p>
    <w:p w14:paraId="042A343A" w14:textId="6222446C" w:rsidR="009F6E84" w:rsidRDefault="009F6E84" w:rsidP="0071270E">
      <w:pPr>
        <w:spacing w:line="276" w:lineRule="auto"/>
        <w:jc w:val="both"/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</w:pPr>
    </w:p>
    <w:p w14:paraId="6F012DF3" w14:textId="77777777" w:rsidR="00150B18" w:rsidRDefault="00150B18" w:rsidP="0071270E">
      <w:pPr>
        <w:spacing w:line="276" w:lineRule="auto"/>
        <w:jc w:val="both"/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</w:pPr>
    </w:p>
    <w:p w14:paraId="63085E5D" w14:textId="40646356" w:rsidR="00150B18" w:rsidRDefault="00DC5B61" w:rsidP="00150B18">
      <w:pPr>
        <w:spacing w:line="276" w:lineRule="auto"/>
        <w:jc w:val="both"/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</w:pPr>
      <w:r>
        <w:rPr>
          <w:rStyle w:val="Hypertextovodkaz"/>
          <w:rFonts w:eastAsia="Arial Unicode MS"/>
          <w:b/>
          <w:color w:val="000000"/>
          <w:sz w:val="23"/>
          <w:szCs w:val="23"/>
          <w:u w:val="none"/>
        </w:rPr>
        <w:t>Kontaktní osoba</w:t>
      </w:r>
      <w:r w:rsidR="00150B18">
        <w:rPr>
          <w:rStyle w:val="Hypertextovodkaz"/>
          <w:rFonts w:eastAsia="Arial Unicode MS"/>
          <w:b/>
          <w:color w:val="000000"/>
          <w:sz w:val="23"/>
          <w:szCs w:val="23"/>
          <w:u w:val="none"/>
        </w:rPr>
        <w:t xml:space="preserve"> za MO ČR:</w:t>
      </w:r>
      <w:r w:rsidR="00150B18"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  <w:t xml:space="preserve"> David Šebek, tiskové oddělení,</w:t>
      </w:r>
      <w:r w:rsidR="00150B18" w:rsidRPr="00150B18"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  <w:t xml:space="preserve"> </w:t>
      </w:r>
      <w:r w:rsidR="00150B18"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  <w:t>mob.: +42</w:t>
      </w:r>
      <w:r w:rsidR="009D2434"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  <w:t>0 724 371 075, tel.: 973 200 151</w:t>
      </w:r>
      <w:r w:rsidR="00150B18"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  <w:t xml:space="preserve">, e-mail: </w:t>
      </w:r>
      <w:hyperlink r:id="rId7" w:history="1">
        <w:r w:rsidR="00150B18">
          <w:rPr>
            <w:rStyle w:val="Hypertextovodkaz"/>
            <w:rFonts w:eastAsia="Arial Unicode MS"/>
            <w:bCs/>
            <w:sz w:val="23"/>
            <w:szCs w:val="23"/>
          </w:rPr>
          <w:t>info@army.cz</w:t>
        </w:r>
      </w:hyperlink>
      <w:r w:rsidR="00150B18"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  <w:t xml:space="preserve"> </w:t>
      </w:r>
    </w:p>
    <w:p w14:paraId="11A8E8E6" w14:textId="7374D843" w:rsidR="0071270E" w:rsidRPr="0071270E" w:rsidRDefault="0071270E" w:rsidP="00C10B27">
      <w:pPr>
        <w:spacing w:line="276" w:lineRule="auto"/>
        <w:jc w:val="both"/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</w:pPr>
    </w:p>
    <w:sectPr w:rsidR="0071270E" w:rsidRPr="0071270E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16513" w14:textId="77777777" w:rsidR="00723570" w:rsidRDefault="00723570">
      <w:r>
        <w:separator/>
      </w:r>
    </w:p>
  </w:endnote>
  <w:endnote w:type="continuationSeparator" w:id="0">
    <w:p w14:paraId="675B6C6A" w14:textId="77777777" w:rsidR="00723570" w:rsidRDefault="0072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5669" w14:textId="77777777" w:rsidR="00D80E58" w:rsidRDefault="00723570">
    <w:pPr>
      <w:pStyle w:val="Zpat"/>
      <w:ind w:right="-2"/>
      <w:jc w:val="center"/>
      <w:rPr>
        <w:b/>
        <w:bCs/>
      </w:rPr>
    </w:pPr>
  </w:p>
  <w:p w14:paraId="4A79D7F4" w14:textId="77777777" w:rsidR="00D80E58" w:rsidRDefault="00723570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3F5E955D" w14:textId="77777777"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14:paraId="2A94F5F1" w14:textId="77777777"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2FABDA45" w14:textId="77777777" w:rsidR="00D80E58" w:rsidRDefault="00723570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1A1DF" w14:textId="77777777" w:rsidR="00723570" w:rsidRDefault="00723570">
      <w:r>
        <w:separator/>
      </w:r>
    </w:p>
  </w:footnote>
  <w:footnote w:type="continuationSeparator" w:id="0">
    <w:p w14:paraId="3D9E8F86" w14:textId="77777777" w:rsidR="00723570" w:rsidRDefault="0072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7DD3" w14:textId="77777777" w:rsidR="00D80E58" w:rsidRDefault="00723570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03AE3"/>
    <w:rsid w:val="000068B4"/>
    <w:rsid w:val="00020361"/>
    <w:rsid w:val="00045D8D"/>
    <w:rsid w:val="00055A36"/>
    <w:rsid w:val="00056994"/>
    <w:rsid w:val="00074A46"/>
    <w:rsid w:val="0008200B"/>
    <w:rsid w:val="000B15D5"/>
    <w:rsid w:val="000B71A1"/>
    <w:rsid w:val="000D39D9"/>
    <w:rsid w:val="00122838"/>
    <w:rsid w:val="0013016D"/>
    <w:rsid w:val="00130ACC"/>
    <w:rsid w:val="00150B18"/>
    <w:rsid w:val="00157530"/>
    <w:rsid w:val="001A7E86"/>
    <w:rsid w:val="001B13A8"/>
    <w:rsid w:val="002025AD"/>
    <w:rsid w:val="00222977"/>
    <w:rsid w:val="00225A03"/>
    <w:rsid w:val="002710FB"/>
    <w:rsid w:val="00275CFA"/>
    <w:rsid w:val="00281D60"/>
    <w:rsid w:val="00283C89"/>
    <w:rsid w:val="00292E06"/>
    <w:rsid w:val="002D4D21"/>
    <w:rsid w:val="00340709"/>
    <w:rsid w:val="00354D4A"/>
    <w:rsid w:val="003567D1"/>
    <w:rsid w:val="003568C1"/>
    <w:rsid w:val="00364010"/>
    <w:rsid w:val="0038167F"/>
    <w:rsid w:val="00392D10"/>
    <w:rsid w:val="003C05EE"/>
    <w:rsid w:val="003E3D5B"/>
    <w:rsid w:val="003F06F1"/>
    <w:rsid w:val="00435AD2"/>
    <w:rsid w:val="00462243"/>
    <w:rsid w:val="004669F7"/>
    <w:rsid w:val="00473F5F"/>
    <w:rsid w:val="0048720F"/>
    <w:rsid w:val="004E0039"/>
    <w:rsid w:val="00503F74"/>
    <w:rsid w:val="0051397D"/>
    <w:rsid w:val="00525A13"/>
    <w:rsid w:val="00526FE4"/>
    <w:rsid w:val="005275BA"/>
    <w:rsid w:val="00530414"/>
    <w:rsid w:val="005537D7"/>
    <w:rsid w:val="00580A19"/>
    <w:rsid w:val="0059652D"/>
    <w:rsid w:val="005E3369"/>
    <w:rsid w:val="005F16B9"/>
    <w:rsid w:val="005F2D37"/>
    <w:rsid w:val="005F3038"/>
    <w:rsid w:val="005F4D48"/>
    <w:rsid w:val="0064374C"/>
    <w:rsid w:val="006655D5"/>
    <w:rsid w:val="00680198"/>
    <w:rsid w:val="00681209"/>
    <w:rsid w:val="006D1132"/>
    <w:rsid w:val="00703425"/>
    <w:rsid w:val="0071270E"/>
    <w:rsid w:val="00723570"/>
    <w:rsid w:val="007309A2"/>
    <w:rsid w:val="0073113E"/>
    <w:rsid w:val="0073761A"/>
    <w:rsid w:val="00742670"/>
    <w:rsid w:val="00742BE8"/>
    <w:rsid w:val="00756EDD"/>
    <w:rsid w:val="00762F3F"/>
    <w:rsid w:val="00765AF5"/>
    <w:rsid w:val="00795922"/>
    <w:rsid w:val="007B0038"/>
    <w:rsid w:val="007B57F1"/>
    <w:rsid w:val="007C1426"/>
    <w:rsid w:val="007E4D58"/>
    <w:rsid w:val="0081613E"/>
    <w:rsid w:val="008929BD"/>
    <w:rsid w:val="008B57A3"/>
    <w:rsid w:val="008B5CBA"/>
    <w:rsid w:val="008E7C92"/>
    <w:rsid w:val="008F54EF"/>
    <w:rsid w:val="008F6B63"/>
    <w:rsid w:val="009173FC"/>
    <w:rsid w:val="00924561"/>
    <w:rsid w:val="00947486"/>
    <w:rsid w:val="00995E0E"/>
    <w:rsid w:val="0099766F"/>
    <w:rsid w:val="009D2008"/>
    <w:rsid w:val="009D2434"/>
    <w:rsid w:val="009F6E84"/>
    <w:rsid w:val="009F7F4B"/>
    <w:rsid w:val="00A077EC"/>
    <w:rsid w:val="00A51C3C"/>
    <w:rsid w:val="00A55DD9"/>
    <w:rsid w:val="00AD7FA9"/>
    <w:rsid w:val="00AF0F4F"/>
    <w:rsid w:val="00AF41B4"/>
    <w:rsid w:val="00B01CCD"/>
    <w:rsid w:val="00B04303"/>
    <w:rsid w:val="00B22292"/>
    <w:rsid w:val="00B26B43"/>
    <w:rsid w:val="00B32F05"/>
    <w:rsid w:val="00B552B5"/>
    <w:rsid w:val="00B93023"/>
    <w:rsid w:val="00BE3A4C"/>
    <w:rsid w:val="00BF1A97"/>
    <w:rsid w:val="00BF1B3E"/>
    <w:rsid w:val="00C10B27"/>
    <w:rsid w:val="00C6399D"/>
    <w:rsid w:val="00C6625E"/>
    <w:rsid w:val="00C9409E"/>
    <w:rsid w:val="00CC5D07"/>
    <w:rsid w:val="00CF5DD9"/>
    <w:rsid w:val="00D1044B"/>
    <w:rsid w:val="00D10D7A"/>
    <w:rsid w:val="00D17A4D"/>
    <w:rsid w:val="00D26957"/>
    <w:rsid w:val="00D4637F"/>
    <w:rsid w:val="00D61296"/>
    <w:rsid w:val="00D76BA5"/>
    <w:rsid w:val="00D80D0A"/>
    <w:rsid w:val="00D844A3"/>
    <w:rsid w:val="00D87CF4"/>
    <w:rsid w:val="00D90345"/>
    <w:rsid w:val="00DC5B61"/>
    <w:rsid w:val="00E13047"/>
    <w:rsid w:val="00E13306"/>
    <w:rsid w:val="00E756A1"/>
    <w:rsid w:val="00F2448F"/>
    <w:rsid w:val="00F2711A"/>
    <w:rsid w:val="00F3223B"/>
    <w:rsid w:val="00F55B10"/>
    <w:rsid w:val="00FD3866"/>
    <w:rsid w:val="00FE6306"/>
    <w:rsid w:val="00FE72C4"/>
    <w:rsid w:val="00FF0429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265F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F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0F4F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  <w:style w:type="paragraph" w:customStyle="1" w:styleId="Default">
    <w:name w:val="Default"/>
    <w:qFormat/>
    <w:rsid w:val="00AF0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2036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965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5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5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5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52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5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52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ar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af.sk/tlacovy-servis/akreditacny-formula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IMO</dc:creator>
  <cp:lastModifiedBy>Info</cp:lastModifiedBy>
  <cp:revision>6</cp:revision>
  <cp:lastPrinted>2022-08-25T12:32:00Z</cp:lastPrinted>
  <dcterms:created xsi:type="dcterms:W3CDTF">2022-08-25T13:20:00Z</dcterms:created>
  <dcterms:modified xsi:type="dcterms:W3CDTF">2022-08-25T13:23:00Z</dcterms:modified>
</cp:coreProperties>
</file>