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CAB" w:rsidRDefault="00B23CAB" w:rsidP="00B23C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B23CAB" w:rsidRPr="00E63C32" w:rsidRDefault="00B23CAB" w:rsidP="00B23C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TISKOVÉ ODDĚLENÍ</w:t>
      </w:r>
    </w:p>
    <w:p w:rsidR="00B23CAB" w:rsidRPr="00E63C32" w:rsidRDefault="00B23CAB" w:rsidP="00B23C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E63C32">
        <w:rPr>
          <w:b/>
          <w:sz w:val="32"/>
          <w:szCs w:val="32"/>
        </w:rPr>
        <w:t>MINISTERSTVA OBRANY ČESKÉ REPUBLIKY</w:t>
      </w:r>
    </w:p>
    <w:p w:rsidR="00B23CAB" w:rsidRDefault="00B23CAB" w:rsidP="00B23C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B23CAB" w:rsidRDefault="00B23CAB" w:rsidP="00B23CAB">
      <w:pPr>
        <w:jc w:val="both"/>
        <w:rPr>
          <w:b/>
        </w:rPr>
      </w:pPr>
    </w:p>
    <w:p w:rsidR="00B23CAB" w:rsidRDefault="00B23CAB" w:rsidP="00B23CAB">
      <w:pPr>
        <w:tabs>
          <w:tab w:val="left" w:pos="1134"/>
        </w:tabs>
        <w:jc w:val="both"/>
      </w:pPr>
      <w:r>
        <w:rPr>
          <w:b/>
        </w:rPr>
        <w:t>Datum</w:t>
      </w:r>
      <w:r w:rsidR="008C347D">
        <w:t>:  21</w:t>
      </w:r>
      <w:r w:rsidR="00577D84">
        <w:t xml:space="preserve">. </w:t>
      </w:r>
      <w:r w:rsidR="008C347D">
        <w:t>dub</w:t>
      </w:r>
      <w:r w:rsidR="00577D84">
        <w:t>n</w:t>
      </w:r>
      <w:r>
        <w:t>a 2022</w:t>
      </w:r>
    </w:p>
    <w:p w:rsidR="00B23CAB" w:rsidRPr="0045678C" w:rsidRDefault="00B23CAB" w:rsidP="00B23CAB">
      <w:pPr>
        <w:tabs>
          <w:tab w:val="left" w:pos="1134"/>
        </w:tabs>
        <w:jc w:val="both"/>
        <w:rPr>
          <w:b/>
        </w:rPr>
      </w:pPr>
      <w:r>
        <w:rPr>
          <w:b/>
        </w:rPr>
        <w:t>Téma</w:t>
      </w:r>
      <w:r>
        <w:t xml:space="preserve">: </w:t>
      </w:r>
      <w:r w:rsidR="008C347D">
        <w:rPr>
          <w:b/>
          <w:szCs w:val="24"/>
        </w:rPr>
        <w:t xml:space="preserve">Ministryně </w:t>
      </w:r>
      <w:r w:rsidR="00027448">
        <w:rPr>
          <w:b/>
          <w:szCs w:val="24"/>
        </w:rPr>
        <w:t>obrany</w:t>
      </w:r>
      <w:r w:rsidR="008C347D">
        <w:rPr>
          <w:b/>
          <w:szCs w:val="24"/>
        </w:rPr>
        <w:t xml:space="preserve"> řešila se svým americkým protějškem obrannou spolupráci i modernizaci AČR</w:t>
      </w:r>
    </w:p>
    <w:p w:rsidR="00B23CAB" w:rsidRPr="00755658" w:rsidRDefault="00B23CAB" w:rsidP="00B23CAB">
      <w:pPr>
        <w:tabs>
          <w:tab w:val="left" w:pos="1134"/>
        </w:tabs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83819</wp:posOffset>
                </wp:positionV>
                <wp:extent cx="59436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739A1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NDIT6ncAAAACAEAAA8AAABkcnMvZG93bnJldi54&#10;bWxMj8FOwzAQRO9I/IO1SFyq1iGRaAlxKgTkxoUC4rqNlyQiXqex2wa+nkU9wHFnRrNvivXkenWg&#10;MXSeDVwtElDEtbcdNwZeX6r5ClSIyBZ7z2TgiwKsy/OzAnPrj/xMh01slJRwyNFAG+OQax3qlhyG&#10;hR+Ixfvwo8Mo59hoO+JRyl2v0yS51g47lg8tDnTfUv252TsDoXqjXfU9q2fJe9Z4SncPT49ozOXF&#10;dHcLKtIU/8Lwiy/oUArT1u/ZBtUbmC+XkhQ9S0GJf5OuMlDbk6DLQv8fUP4A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0MhPqdwAAAAIAQAADwAAAAAAAAAAAAAAAACCBAAAZHJzL2Rv&#10;d25yZXYueG1sUEsFBgAAAAAEAAQA8wAAAIsFAAAAAA==&#10;"/>
            </w:pict>
          </mc:Fallback>
        </mc:AlternateContent>
      </w:r>
      <w:r>
        <w:tab/>
      </w:r>
    </w:p>
    <w:p w:rsidR="00017AAE" w:rsidRDefault="00027448" w:rsidP="00017AAE">
      <w:pPr>
        <w:spacing w:line="276" w:lineRule="auto"/>
        <w:ind w:firstLine="708"/>
        <w:jc w:val="both"/>
      </w:pPr>
      <w:r>
        <w:t>Ministryně ob</w:t>
      </w:r>
      <w:r w:rsidR="00577D84">
        <w:t>r</w:t>
      </w:r>
      <w:r w:rsidR="008C347D">
        <w:t>any Jana Černochová ve čtvrtek 21</w:t>
      </w:r>
      <w:r>
        <w:t>.</w:t>
      </w:r>
      <w:r w:rsidR="008C347D">
        <w:t xml:space="preserve"> dub</w:t>
      </w:r>
      <w:r w:rsidR="00577D84">
        <w:t>n</w:t>
      </w:r>
      <w:r>
        <w:t xml:space="preserve">a 2022 </w:t>
      </w:r>
      <w:r w:rsidR="00017AAE">
        <w:t xml:space="preserve">v rámci své druhé oficiální zahraniční návštěvy </w:t>
      </w:r>
      <w:r w:rsidR="008C347D">
        <w:t xml:space="preserve">jednala v sídle Ministerstva obrany USA Pentagonu se svým americkým protějškem </w:t>
      </w:r>
      <w:proofErr w:type="spellStart"/>
      <w:r w:rsidR="008C347D">
        <w:t>Lloydem</w:t>
      </w:r>
      <w:proofErr w:type="spellEnd"/>
      <w:r w:rsidR="008C347D">
        <w:t xml:space="preserve"> Austinem. </w:t>
      </w:r>
      <w:r w:rsidR="00E456F8">
        <w:t>Shodli se na zájmu dojednat</w:t>
      </w:r>
      <w:r w:rsidR="008C347D">
        <w:t xml:space="preserve"> dohod</w:t>
      </w:r>
      <w:r w:rsidR="00E456F8">
        <w:t>u</w:t>
      </w:r>
      <w:r w:rsidR="008C347D">
        <w:t xml:space="preserve"> o </w:t>
      </w:r>
      <w:r w:rsidR="00E456F8">
        <w:t>obranné spolupráci (DCA) mezi Českou republikou a Spojenými státy americkými.</w:t>
      </w:r>
      <w:r w:rsidR="00017AAE" w:rsidRPr="00017AAE">
        <w:t xml:space="preserve"> </w:t>
      </w:r>
      <w:r w:rsidR="00017AAE">
        <w:t xml:space="preserve">Hovořili také o </w:t>
      </w:r>
      <w:r w:rsidR="00C50172">
        <w:t xml:space="preserve">kontinuální podpoře Ukrajiny </w:t>
      </w:r>
      <w:r w:rsidR="00037B0E">
        <w:t xml:space="preserve">a </w:t>
      </w:r>
      <w:r w:rsidR="00017AAE">
        <w:t xml:space="preserve">možnostech, které </w:t>
      </w:r>
      <w:r w:rsidR="00037B0E">
        <w:t xml:space="preserve">plánovaná </w:t>
      </w:r>
      <w:r w:rsidR="00017AAE">
        <w:t>užší spolupráce skýtá pro modernizaci Armády ČR.</w:t>
      </w:r>
    </w:p>
    <w:p w:rsidR="003B4B85" w:rsidRDefault="00E456F8">
      <w:pPr>
        <w:spacing w:line="276" w:lineRule="auto"/>
        <w:ind w:firstLine="708"/>
        <w:jc w:val="both"/>
      </w:pPr>
      <w:r>
        <w:t>„</w:t>
      </w:r>
      <w:r w:rsidRPr="00E456F8">
        <w:t>Máme zájem na spolupráci při modernizaci ozbrojených sil České republiky. Chceme nahradit za</w:t>
      </w:r>
      <w:r>
        <w:t>staralou sovětskou techniku novým vybavení</w:t>
      </w:r>
      <w:r w:rsidRPr="00E456F8">
        <w:t xml:space="preserve">m </w:t>
      </w:r>
      <w:r>
        <w:t xml:space="preserve">a zbavit se závislosti na Rusku,“ vysvětlila ministryně Černochová s tím, že </w:t>
      </w:r>
      <w:r w:rsidR="00017AAE">
        <w:t xml:space="preserve">s ministrem Austinem diskutovali o </w:t>
      </w:r>
      <w:r w:rsidR="003B4B85">
        <w:t>možnost</w:t>
      </w:r>
      <w:r w:rsidR="00017AAE">
        <w:t>i</w:t>
      </w:r>
      <w:r w:rsidR="003B4B85">
        <w:t xml:space="preserve"> pořídit více vrtulníků </w:t>
      </w:r>
      <w:proofErr w:type="spellStart"/>
      <w:r w:rsidR="003B4B85">
        <w:t>Venom</w:t>
      </w:r>
      <w:proofErr w:type="spellEnd"/>
      <w:r w:rsidR="003B4B85">
        <w:t xml:space="preserve"> a </w:t>
      </w:r>
      <w:proofErr w:type="spellStart"/>
      <w:r w:rsidR="003B4B85">
        <w:t>Viper</w:t>
      </w:r>
      <w:proofErr w:type="spellEnd"/>
      <w:r w:rsidR="003B4B85">
        <w:t xml:space="preserve"> od společnosti Bell nad rámec 12, které jsou už ve výrobě.</w:t>
      </w:r>
    </w:p>
    <w:p w:rsidR="006B61DA" w:rsidRPr="00037B0E" w:rsidRDefault="003B4B85" w:rsidP="00037B0E">
      <w:pPr>
        <w:spacing w:line="276" w:lineRule="auto"/>
        <w:ind w:firstLine="708"/>
        <w:jc w:val="both"/>
      </w:pPr>
      <w:r>
        <w:t xml:space="preserve"> V oblasti vyzbrojování je relevantní také otázka tankového a stíhacího letectva,</w:t>
      </w:r>
      <w:r w:rsidR="00C50172">
        <w:t xml:space="preserve"> k čemuž ministryně oznámila, že armáda bude potřebovat mít do budoucna ve výzbroji 24 letounů.</w:t>
      </w:r>
      <w:r w:rsidR="00037B0E">
        <w:t xml:space="preserve"> B</w:t>
      </w:r>
      <w:r w:rsidR="00C50172">
        <w:t>udoucnost těchto dvou druhů vojsk</w:t>
      </w:r>
      <w:r>
        <w:t xml:space="preserve"> se chystá Če</w:t>
      </w:r>
      <w:r w:rsidR="00C50172">
        <w:t>ská republika řešit v nejbližš</w:t>
      </w:r>
      <w:r>
        <w:t xml:space="preserve">ích </w:t>
      </w:r>
      <w:r w:rsidR="00037B0E">
        <w:t>letech, m</w:t>
      </w:r>
      <w:r w:rsidR="006B61DA">
        <w:t>inistryně obrany proto zjišťova</w:t>
      </w:r>
      <w:r w:rsidR="00037B0E">
        <w:t>la, jaká je nabídka</w:t>
      </w:r>
      <w:r w:rsidR="006B61DA">
        <w:t xml:space="preserve"> americké strany právě v těchto oblastech.</w:t>
      </w:r>
    </w:p>
    <w:p w:rsidR="00B52F3E" w:rsidRDefault="006B61DA" w:rsidP="006B61DA">
      <w:pPr>
        <w:spacing w:line="276" w:lineRule="auto"/>
        <w:ind w:firstLine="708"/>
        <w:jc w:val="both"/>
      </w:pPr>
      <w:r>
        <w:t>K hladší spolupráci při modernizaci AČR by mě</w:t>
      </w:r>
      <w:r w:rsidR="00037B0E">
        <w:t>la přispět i zmíněná dohoda DCA</w:t>
      </w:r>
      <w:r>
        <w:t>.</w:t>
      </w:r>
      <w:r w:rsidR="00037B0E">
        <w:t xml:space="preserve"> </w:t>
      </w:r>
      <w:r>
        <w:t xml:space="preserve">„Podobnou smlouvu mají Spojené státy aktuálně uzavřenu se 24 </w:t>
      </w:r>
      <w:proofErr w:type="gramStart"/>
      <w:r>
        <w:t>ze</w:t>
      </w:r>
      <w:proofErr w:type="gramEnd"/>
      <w:r>
        <w:t xml:space="preserve"> 30 spojenců NATO. Bylo na čase, abychom se k nim připojili také,“ uvedla ministryně Černochová.</w:t>
      </w:r>
      <w:r w:rsidR="00B52F3E">
        <w:t xml:space="preserve"> </w:t>
      </w:r>
    </w:p>
    <w:p w:rsidR="006B61DA" w:rsidRDefault="00B52F3E" w:rsidP="00B52F3E">
      <w:pPr>
        <w:spacing w:line="276" w:lineRule="auto"/>
        <w:ind w:firstLine="708"/>
        <w:jc w:val="both"/>
      </w:pPr>
      <w:r>
        <w:t>Pro Českou republiku bude její uzavření potvrzením, že je pro USA důležitým partnerem, se kterým ji pojí jak</w:t>
      </w:r>
      <w:r w:rsidRPr="00B52F3E">
        <w:t xml:space="preserve"> </w:t>
      </w:r>
      <w:r>
        <w:t xml:space="preserve">působení v zahraničních operacích, tak v rámci mnoha společných vojenských cvičení. Konkrétním aktuálním příkladem je </w:t>
      </w:r>
      <w:r w:rsidR="00037B0E">
        <w:t xml:space="preserve">vznikající </w:t>
      </w:r>
      <w:r>
        <w:t>mnohonárodní bojové uskupení NATO na Slovensku, kterému bude velet Česká republika a v němž bude zapojen i americký kontingent.</w:t>
      </w:r>
    </w:p>
    <w:p w:rsidR="00037B0E" w:rsidRDefault="00037B0E" w:rsidP="00B52F3E">
      <w:pPr>
        <w:spacing w:line="276" w:lineRule="auto"/>
        <w:ind w:firstLine="708"/>
        <w:jc w:val="both"/>
      </w:pPr>
      <w:r>
        <w:t xml:space="preserve">„Velice děkuji za to, že se Česká republika nabídla jako rámcový partner a hlavní síla ve vznikajícím bojovém uskupení na Slovensku. Oceňuji také, jak se česká vláda staví na stranu Ukrajiny proti invazi </w:t>
      </w:r>
      <w:proofErr w:type="spellStart"/>
      <w:r>
        <w:t>Putinova</w:t>
      </w:r>
      <w:proofErr w:type="spellEnd"/>
      <w:r>
        <w:t xml:space="preserve"> Ruska,“ ocenil ministr Austin s tím, že si dobře uvědomuje, že ve stejné situaci bylo Československo v roce 1968.</w:t>
      </w:r>
    </w:p>
    <w:p w:rsidR="006B61DA" w:rsidRDefault="00037B0E" w:rsidP="006B61DA">
      <w:pPr>
        <w:spacing w:line="276" w:lineRule="auto"/>
        <w:ind w:firstLine="708"/>
        <w:jc w:val="both"/>
      </w:pPr>
      <w:r>
        <w:t xml:space="preserve">Dohoda DCA, </w:t>
      </w:r>
      <w:r>
        <w:t>k jejímuž sjednání by mělo dojít v následujících měsících</w:t>
      </w:r>
      <w:r>
        <w:t>,</w:t>
      </w:r>
      <w:bookmarkStart w:id="0" w:name="_GoBack"/>
      <w:bookmarkEnd w:id="0"/>
      <w:r w:rsidR="006B61DA">
        <w:t xml:space="preserve"> má </w:t>
      </w:r>
      <w:r>
        <w:t xml:space="preserve">v prvé řadě </w:t>
      </w:r>
      <w:r w:rsidR="006B61DA">
        <w:t>za cíl upravovat právní postavení příslušníků ozbrojených sil USA v případě, že jim bude potřeba zprostředkovat v rámci plnění jejich úkolů pobyt na území České republiky. Nicméně sama o sobě neposkytuje oprávnění americkým</w:t>
      </w:r>
      <w:r>
        <w:t xml:space="preserve"> vojenským jednotkám na českém ú</w:t>
      </w:r>
      <w:r w:rsidR="006B61DA">
        <w:t>zemí delší čas pobývat. Takový pobyt musí schválit Parlament České republiky podle čl. 43 Ústavy České republiky a to na přesně stanovenou předem dohodnutou dobu.</w:t>
      </w:r>
    </w:p>
    <w:p w:rsidR="008C347D" w:rsidRDefault="00B52F3E">
      <w:pPr>
        <w:spacing w:line="276" w:lineRule="auto"/>
        <w:ind w:firstLine="708"/>
        <w:jc w:val="both"/>
      </w:pPr>
      <w:r>
        <w:t>Zatímco vyjednávání o DCA je na samém počátku, n</w:t>
      </w:r>
      <w:r w:rsidR="006B61DA">
        <w:t xml:space="preserve">a </w:t>
      </w:r>
      <w:r w:rsidR="00017AAE">
        <w:t xml:space="preserve">okraj </w:t>
      </w:r>
      <w:r w:rsidR="006B61DA">
        <w:t>jednání ministrů obrany</w:t>
      </w:r>
      <w:r w:rsidR="00383F71">
        <w:t xml:space="preserve"> </w:t>
      </w:r>
      <w:r w:rsidR="00017AAE">
        <w:t xml:space="preserve">byla </w:t>
      </w:r>
      <w:r w:rsidR="00383F71">
        <w:t>formálně</w:t>
      </w:r>
      <w:r w:rsidR="006B61DA">
        <w:t xml:space="preserve"> </w:t>
      </w:r>
      <w:r>
        <w:t>završen</w:t>
      </w:r>
      <w:r w:rsidR="006B61DA">
        <w:t xml:space="preserve"> </w:t>
      </w:r>
      <w:r>
        <w:t>vznik jiné</w:t>
      </w:r>
      <w:r w:rsidR="00383F71">
        <w:t xml:space="preserve"> čes</w:t>
      </w:r>
      <w:r>
        <w:t>ko-americké dohody</w:t>
      </w:r>
      <w:r w:rsidR="00383F71">
        <w:t xml:space="preserve"> </w:t>
      </w:r>
      <w:r w:rsidR="00017AAE">
        <w:t xml:space="preserve">o </w:t>
      </w:r>
      <w:r w:rsidR="006B61DA">
        <w:t>vzájemné</w:t>
      </w:r>
      <w:r w:rsidR="00017AAE">
        <w:t>m</w:t>
      </w:r>
      <w:r w:rsidR="006B61DA">
        <w:t xml:space="preserve"> pořizování materiálu a </w:t>
      </w:r>
      <w:r w:rsidR="006B61DA">
        <w:lastRenderedPageBreak/>
        <w:t xml:space="preserve">služeb </w:t>
      </w:r>
      <w:r w:rsidR="00383F71">
        <w:t>pro účely obrany</w:t>
      </w:r>
      <w:r w:rsidR="00017AAE">
        <w:t xml:space="preserve"> (RDPA)</w:t>
      </w:r>
      <w:r w:rsidR="00383F71">
        <w:t xml:space="preserve">. </w:t>
      </w:r>
      <w:r w:rsidR="006B61DA">
        <w:t>J</w:t>
      </w:r>
      <w:r w:rsidR="00383F71">
        <w:t>edná se</w:t>
      </w:r>
      <w:r w:rsidR="006B61DA">
        <w:t xml:space="preserve"> o dohodu, kterou schválila ješ</w:t>
      </w:r>
      <w:r w:rsidR="00383F71">
        <w:t xml:space="preserve">tě předchozí vláda v roce 2019. </w:t>
      </w:r>
      <w:r w:rsidR="006B61DA">
        <w:t xml:space="preserve">Jejím účelem je usnadnit podnikům </w:t>
      </w:r>
      <w:r w:rsidR="00383F71">
        <w:t xml:space="preserve">českého </w:t>
      </w:r>
      <w:r w:rsidR="006B61DA">
        <w:t xml:space="preserve">obranného průmyslu ucházet se o zakázky </w:t>
      </w:r>
      <w:r w:rsidR="00383F71">
        <w:t>amerického partnera</w:t>
      </w:r>
      <w:r w:rsidR="006B61DA">
        <w:t xml:space="preserve">. </w:t>
      </w:r>
      <w:r w:rsidR="00383F71">
        <w:t>Zajistí,</w:t>
      </w:r>
      <w:r w:rsidR="006B61DA">
        <w:t xml:space="preserve"> aby nebyly v t</w:t>
      </w:r>
      <w:r w:rsidR="00383F71">
        <w:t xml:space="preserve">ěchto situacích diskriminovány, </w:t>
      </w:r>
      <w:r w:rsidR="006B61DA">
        <w:t>protože americká legislativ</w:t>
      </w:r>
      <w:r>
        <w:t>a preferuje domácí dodavatele.</w:t>
      </w:r>
    </w:p>
    <w:sectPr w:rsidR="008C3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080C"/>
    <w:multiLevelType w:val="multilevel"/>
    <w:tmpl w:val="C26AF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845B16"/>
    <w:multiLevelType w:val="multilevel"/>
    <w:tmpl w:val="6C36CB7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693A52"/>
    <w:multiLevelType w:val="hybridMultilevel"/>
    <w:tmpl w:val="217AC4B2"/>
    <w:lvl w:ilvl="0" w:tplc="5E485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3C"/>
    <w:rsid w:val="00004604"/>
    <w:rsid w:val="0001287C"/>
    <w:rsid w:val="00017AAE"/>
    <w:rsid w:val="00027448"/>
    <w:rsid w:val="00034475"/>
    <w:rsid w:val="00036BC9"/>
    <w:rsid w:val="00037B0E"/>
    <w:rsid w:val="00045721"/>
    <w:rsid w:val="000C7CCD"/>
    <w:rsid w:val="000E7B07"/>
    <w:rsid w:val="00157D7D"/>
    <w:rsid w:val="00202DDA"/>
    <w:rsid w:val="002774F8"/>
    <w:rsid w:val="002A0ED8"/>
    <w:rsid w:val="002C426E"/>
    <w:rsid w:val="00304783"/>
    <w:rsid w:val="00324A7F"/>
    <w:rsid w:val="0036355F"/>
    <w:rsid w:val="00372F82"/>
    <w:rsid w:val="00383F71"/>
    <w:rsid w:val="00390EB8"/>
    <w:rsid w:val="003A6A64"/>
    <w:rsid w:val="003B4B85"/>
    <w:rsid w:val="003D6098"/>
    <w:rsid w:val="0040649D"/>
    <w:rsid w:val="004A3CDB"/>
    <w:rsid w:val="004D3062"/>
    <w:rsid w:val="00514279"/>
    <w:rsid w:val="00577D84"/>
    <w:rsid w:val="0058496A"/>
    <w:rsid w:val="005D1F7C"/>
    <w:rsid w:val="005F2FD0"/>
    <w:rsid w:val="00615E22"/>
    <w:rsid w:val="006706A4"/>
    <w:rsid w:val="00682078"/>
    <w:rsid w:val="00690234"/>
    <w:rsid w:val="006B284B"/>
    <w:rsid w:val="006B61DA"/>
    <w:rsid w:val="00711AF3"/>
    <w:rsid w:val="00736ED2"/>
    <w:rsid w:val="007876FE"/>
    <w:rsid w:val="007922AC"/>
    <w:rsid w:val="00802730"/>
    <w:rsid w:val="00871279"/>
    <w:rsid w:val="00874214"/>
    <w:rsid w:val="0089735F"/>
    <w:rsid w:val="008A70BB"/>
    <w:rsid w:val="008C347D"/>
    <w:rsid w:val="009656C6"/>
    <w:rsid w:val="00986925"/>
    <w:rsid w:val="009F5497"/>
    <w:rsid w:val="00A11746"/>
    <w:rsid w:val="00A161EB"/>
    <w:rsid w:val="00A34C64"/>
    <w:rsid w:val="00A47CCE"/>
    <w:rsid w:val="00A60104"/>
    <w:rsid w:val="00AC70E2"/>
    <w:rsid w:val="00AE2CE8"/>
    <w:rsid w:val="00B06565"/>
    <w:rsid w:val="00B23CAB"/>
    <w:rsid w:val="00B31C7A"/>
    <w:rsid w:val="00B52F3E"/>
    <w:rsid w:val="00BA4044"/>
    <w:rsid w:val="00C50172"/>
    <w:rsid w:val="00C54825"/>
    <w:rsid w:val="00CF2083"/>
    <w:rsid w:val="00D319D6"/>
    <w:rsid w:val="00D60574"/>
    <w:rsid w:val="00D76762"/>
    <w:rsid w:val="00D82BE7"/>
    <w:rsid w:val="00DC0FB5"/>
    <w:rsid w:val="00DE7E7E"/>
    <w:rsid w:val="00E151EA"/>
    <w:rsid w:val="00E456F8"/>
    <w:rsid w:val="00E531DC"/>
    <w:rsid w:val="00E8623C"/>
    <w:rsid w:val="00F0041E"/>
    <w:rsid w:val="00F07567"/>
    <w:rsid w:val="00F317A5"/>
    <w:rsid w:val="00F339B0"/>
    <w:rsid w:val="00F9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6A62"/>
  <w15:docId w15:val="{DBB89353-723A-473F-9185-FCDE7D3B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51EA"/>
    <w:pPr>
      <w:spacing w:after="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C70E2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adpis1"/>
    <w:next w:val="Normln"/>
    <w:link w:val="Nadpis3Char"/>
    <w:autoRedefine/>
    <w:qFormat/>
    <w:rsid w:val="00AC70E2"/>
    <w:pPr>
      <w:keepLines w:val="0"/>
      <w:numPr>
        <w:ilvl w:val="2"/>
        <w:numId w:val="3"/>
      </w:numPr>
      <w:overflowPunct w:val="0"/>
      <w:autoSpaceDE w:val="0"/>
      <w:autoSpaceDN w:val="0"/>
      <w:adjustRightInd w:val="0"/>
      <w:spacing w:after="120"/>
      <w:ind w:left="0" w:firstLine="0"/>
      <w:contextualSpacing/>
      <w:jc w:val="both"/>
      <w:textAlignment w:val="baseline"/>
      <w:outlineLvl w:val="2"/>
    </w:pPr>
    <w:rPr>
      <w:rFonts w:ascii="Times New Roman tučné" w:eastAsia="Times New Roman" w:hAnsi="Times New Roman tučné" w:cs="Arial"/>
      <w:bCs/>
      <w:color w:val="auto"/>
      <w:kern w:val="32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next w:val="Normln"/>
    <w:autoRedefine/>
    <w:qFormat/>
    <w:rsid w:val="00AC70E2"/>
    <w:pPr>
      <w:keepNext/>
      <w:spacing w:before="60" w:after="60" w:line="288" w:lineRule="auto"/>
      <w:contextualSpacing/>
      <w:jc w:val="both"/>
    </w:pPr>
    <w:rPr>
      <w:szCs w:val="24"/>
    </w:rPr>
  </w:style>
  <w:style w:type="character" w:customStyle="1" w:styleId="Nadpis3Char">
    <w:name w:val="Nadpis 3 Char"/>
    <w:basedOn w:val="Standardnpsmoodstavce"/>
    <w:link w:val="Nadpis3"/>
    <w:rsid w:val="00AC70E2"/>
    <w:rPr>
      <w:rFonts w:ascii="Times New Roman tučné" w:eastAsia="Times New Roman" w:hAnsi="Times New Roman tučné" w:cs="Arial"/>
      <w:bCs/>
      <w:kern w:val="32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C7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rsid w:val="00B23CAB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B23CAB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bumpedfont15">
    <w:name w:val="bumpedfont15"/>
    <w:basedOn w:val="Standardnpsmoodstavce"/>
    <w:rsid w:val="00986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GESVRET</dc:creator>
  <cp:lastModifiedBy>Jakub Fajnor</cp:lastModifiedBy>
  <cp:revision>6</cp:revision>
  <cp:lastPrinted>2022-02-11T10:02:00Z</cp:lastPrinted>
  <dcterms:created xsi:type="dcterms:W3CDTF">2022-04-20T13:12:00Z</dcterms:created>
  <dcterms:modified xsi:type="dcterms:W3CDTF">2022-04-21T16:53:00Z</dcterms:modified>
</cp:coreProperties>
</file>