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92" w:rsidRDefault="00AA769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AA7692" w:rsidRDefault="00AA7692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AA7692" w:rsidRDefault="00AA769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AA7692" w:rsidRPr="00A54F74" w:rsidRDefault="00AA7692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AA7692" w:rsidRPr="00A54F74" w:rsidRDefault="00AA7692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AA7692" w:rsidRDefault="00AA7692">
      <w:pPr>
        <w:jc w:val="both"/>
        <w:rPr>
          <w:b/>
          <w:bCs/>
          <w:sz w:val="24"/>
          <w:szCs w:val="24"/>
        </w:rPr>
      </w:pPr>
    </w:p>
    <w:p w:rsidR="00AA7692" w:rsidRDefault="00AA7692" w:rsidP="00C7402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</w:t>
      </w:r>
      <w:r>
        <w:rPr>
          <w:sz w:val="24"/>
          <w:szCs w:val="24"/>
        </w:rPr>
        <w:t>: Ženisté AČR předali poslední most</w:t>
      </w:r>
    </w:p>
    <w:p w:rsidR="00AA7692" w:rsidRDefault="00AA7692" w:rsidP="00E733C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>: 30. července 2013</w:t>
      </w:r>
    </w:p>
    <w:p w:rsidR="00AA7692" w:rsidRDefault="00AA7692" w:rsidP="00E733CD">
      <w:pPr>
        <w:rPr>
          <w:sz w:val="24"/>
          <w:szCs w:val="24"/>
        </w:rPr>
      </w:pPr>
    </w:p>
    <w:p w:rsidR="00AA7692" w:rsidRPr="00C00BDE" w:rsidRDefault="00AA7692" w:rsidP="00A07432">
      <w:pPr>
        <w:ind w:firstLine="708"/>
        <w:jc w:val="both"/>
        <w:rPr>
          <w:sz w:val="22"/>
          <w:szCs w:val="22"/>
        </w:rPr>
      </w:pPr>
      <w:r w:rsidRPr="00C00BDE">
        <w:rPr>
          <w:sz w:val="22"/>
          <w:szCs w:val="22"/>
        </w:rPr>
        <w:t>V úterý 30. července před polednem předali příslušníci 15. ženijní brigády u Zadní Třebáně do užívání poslední z celkem pěti mostních konstrukcí, které na základě požadavku vystavěli po povodních.</w:t>
      </w:r>
    </w:p>
    <w:p w:rsidR="00AA7692" w:rsidRPr="00C00BDE" w:rsidRDefault="00AA7692" w:rsidP="007E6BD6">
      <w:pPr>
        <w:ind w:firstLine="708"/>
        <w:jc w:val="both"/>
        <w:rPr>
          <w:sz w:val="22"/>
          <w:szCs w:val="22"/>
        </w:rPr>
      </w:pPr>
      <w:r w:rsidRPr="00C00BDE">
        <w:rPr>
          <w:sz w:val="22"/>
          <w:szCs w:val="22"/>
        </w:rPr>
        <w:t>První mostní provizorium dokončili armádní ženisté již 11. července v lokalitě Nový Knín. Postupně následoval</w:t>
      </w:r>
      <w:r>
        <w:rPr>
          <w:sz w:val="22"/>
          <w:szCs w:val="22"/>
        </w:rPr>
        <w:t>y</w:t>
      </w:r>
      <w:r w:rsidRPr="00C00BDE">
        <w:rPr>
          <w:sz w:val="22"/>
          <w:szCs w:val="22"/>
        </w:rPr>
        <w:t xml:space="preserve"> další čtyři v obcích Lhota-Červený Hrádek u Sedlčan, Chlum u Sedlčan, Velké Číčovice a poslední u Zadní Třebáně. Samotné výstavbě náhradních mostních provizorií také předcházelo zpracování projektu specialisty ženijní katedry Univerzity obrany.</w:t>
      </w:r>
    </w:p>
    <w:p w:rsidR="00AA7692" w:rsidRPr="00C00BDE" w:rsidRDefault="00AA7692" w:rsidP="007E6BD6">
      <w:pPr>
        <w:ind w:firstLine="708"/>
        <w:jc w:val="both"/>
        <w:rPr>
          <w:sz w:val="22"/>
          <w:szCs w:val="22"/>
        </w:rPr>
      </w:pPr>
      <w:r w:rsidRPr="00C00BDE">
        <w:rPr>
          <w:sz w:val="22"/>
          <w:szCs w:val="22"/>
        </w:rPr>
        <w:t xml:space="preserve">Právě výstavba posledního mostu u Zadní Třebáně byla podle velitele jednotky nadporučíka </w:t>
      </w:r>
      <w:r w:rsidRPr="00755777">
        <w:rPr>
          <w:sz w:val="22"/>
          <w:szCs w:val="22"/>
        </w:rPr>
        <w:t>Petra Skřivánka ze 153. ženijního praporu z </w:t>
      </w:r>
      <w:r>
        <w:rPr>
          <w:sz w:val="22"/>
          <w:szCs w:val="22"/>
        </w:rPr>
        <w:t xml:space="preserve">Olomouce </w:t>
      </w:r>
      <w:r w:rsidRPr="00C00BDE">
        <w:rPr>
          <w:sz w:val="22"/>
          <w:szCs w:val="22"/>
        </w:rPr>
        <w:t>jednou z nejzajímavějších. „Každá výstavba mostu, i když jsou mostní soupravy stejné, je svým způsobem specifická. Záleží na provedení přípravných prací a na podloží, na kterém se most buduje,“ uvedl nadporučík Skřivánek, který se podílel se svými vojáky na výstavbě tří mostů z celkových pěti a to ve Velkých Číčovicích, ve Lhotě-Červeném Hrádku a u Zadní Třebáně. „U tohoto posledního mostu jsme se museli vyrovnat s nedostatkem prostoru a stísněnými podmínkami. Tomu odpovídalo i zvolené řešení a systém práce,“dodává Skřivánek.</w:t>
      </w:r>
    </w:p>
    <w:p w:rsidR="00AA7692" w:rsidRPr="00C00BDE" w:rsidRDefault="00AA7692" w:rsidP="00721D52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00BDE">
        <w:rPr>
          <w:rFonts w:ascii="Times New Roman" w:hAnsi="Times New Roman" w:cs="Times New Roman"/>
          <w:sz w:val="22"/>
          <w:szCs w:val="22"/>
        </w:rPr>
        <w:t>Od 2. června, kdy bylo prvních 300 vojáků nasazeno v Praze na výstavbu protipovodňových zábran a dalších 60 v Českých Budějovicích, se vystřídalo až do 30. července v plnění úkolů při záchranných a likvidačních pracích přes 10 900 vojáků z různých jednotek AČR s více jak 2 000  kusy techniky. Vojáci působili v celkem 75 obcích.</w:t>
      </w:r>
    </w:p>
    <w:p w:rsidR="00AA7692" w:rsidRPr="00C00BDE" w:rsidRDefault="00AA7692" w:rsidP="00721D52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0BDE">
        <w:rPr>
          <w:rFonts w:ascii="Times New Roman" w:hAnsi="Times New Roman" w:cs="Times New Roman"/>
          <w:sz w:val="22"/>
          <w:szCs w:val="22"/>
        </w:rPr>
        <w:t>Armáda České republiky vytvořila hned v prvopočátku ve prospěch IZS celkem pět úkolových uskupení pro oblast severních Čech, jižních Čech, Prahy a dále uskupení ženijního zabezpečení a vzdušné evakuace pro všechny oblasti. Tato uskupení doplnilo posléze ještě uskupení dalších 300 vojáků vyčleněných k plnění úkolů ve prospěch Policie ČR pro teritorium Prahy, středních a severních Čech. Na odstraňování následků povodní bylo také na Ústecku povoláno na výjimečné vojenské cvičení 44 vojáků aktivní zálohy.</w:t>
      </w:r>
    </w:p>
    <w:p w:rsidR="00AA7692" w:rsidRDefault="00AA7692" w:rsidP="00721D52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0BDE">
        <w:rPr>
          <w:rFonts w:ascii="Times New Roman" w:hAnsi="Times New Roman" w:cs="Times New Roman"/>
          <w:sz w:val="22"/>
          <w:szCs w:val="22"/>
        </w:rPr>
        <w:t xml:space="preserve"> Jednotky AČR a následně i vojáků Hradní stráže byly postupně nasazovány na základě požadavků krizových štábů, jež soustřeďovalo operační středisko  Generálního ředitelství HZS, které řídilo celkové nasazení sil a prostředků IZS v rámci vyhlášené ústřední koordinace nasazování sil dne 2. června. Vojáci podle požadavků postupně plnili úkoly spojené s výstavbou a následnou demontáží protipovodňových zábran, likvidační práce v rámci pomoci obcím a občanům při odstraňování následků povodní v postižených územích, zabezpečovali také přepravu humanitární pomoci, výstavbu provizorního ubytování pro zasahující složky a evakuované osoby, speciální ženijní práce, jako byly úpravy komunikací, demolice objektů, asanační práce na Císařském ostrově v Praze a další. Kromě toho se vrtulníky AČR podílely na vzdušném monitoringu situace a zasahovaly </w:t>
      </w:r>
      <w:r w:rsidRPr="00C00BDE">
        <w:rPr>
          <w:rFonts w:ascii="Times New Roman" w:hAnsi="Times New Roman" w:cs="Times New Roman"/>
          <w:color w:val="000000"/>
          <w:sz w:val="22"/>
          <w:szCs w:val="22"/>
        </w:rPr>
        <w:t>při vzdušné evakuaci několika osob z objektů odříznutých vodou.</w:t>
      </w:r>
    </w:p>
    <w:p w:rsidR="00AA7692" w:rsidRPr="00C00BDE" w:rsidRDefault="00AA7692" w:rsidP="00721D52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A7692" w:rsidRPr="00432F65" w:rsidRDefault="00AA7692" w:rsidP="00721D52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plukovnice Mgr. Jana Růžičková, oddělení komunikace s veřejností, Generální štáb AČR</w:t>
      </w:r>
    </w:p>
    <w:p w:rsidR="00AA7692" w:rsidRPr="0008641A" w:rsidRDefault="00AA7692" w:rsidP="00721D52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</w:p>
    <w:p w:rsidR="00AA7692" w:rsidRPr="003A3C48" w:rsidRDefault="00AA7692" w:rsidP="00E733CD">
      <w:pPr>
        <w:rPr>
          <w:sz w:val="24"/>
          <w:szCs w:val="24"/>
        </w:rPr>
      </w:pPr>
    </w:p>
    <w:sectPr w:rsidR="00AA7692" w:rsidRPr="003A3C48" w:rsidSect="005078D2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692" w:rsidRDefault="00AA7692">
      <w:r>
        <w:separator/>
      </w:r>
    </w:p>
  </w:endnote>
  <w:endnote w:type="continuationSeparator" w:id="0">
    <w:p w:rsidR="00AA7692" w:rsidRDefault="00AA7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92" w:rsidRDefault="00AA7692">
    <w:pPr>
      <w:pStyle w:val="Footer"/>
      <w:ind w:right="-2"/>
      <w:jc w:val="center"/>
      <w:rPr>
        <w:b/>
        <w:bCs/>
      </w:rPr>
    </w:pPr>
  </w:p>
  <w:p w:rsidR="00AA7692" w:rsidRDefault="00AA7692">
    <w:pPr>
      <w:pStyle w:val="Footer"/>
      <w:pBdr>
        <w:top w:val="single" w:sz="4" w:space="1" w:color="auto"/>
      </w:pBdr>
      <w:ind w:right="-2"/>
      <w:jc w:val="center"/>
      <w:rPr>
        <w:b/>
        <w:bCs/>
      </w:rPr>
    </w:pPr>
  </w:p>
  <w:p w:rsidR="00AA7692" w:rsidRDefault="00AA7692">
    <w:pPr>
      <w:pStyle w:val="Footer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AA7692" w:rsidRDefault="00AA7692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link"/>
          <w:sz w:val="16"/>
          <w:szCs w:val="16"/>
        </w:rPr>
        <w:t>info@army.cz</w:t>
      </w:r>
    </w:hyperlink>
  </w:p>
  <w:p w:rsidR="00AA7692" w:rsidRDefault="00AA7692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link"/>
          <w:sz w:val="16"/>
          <w:szCs w:val="16"/>
        </w:rPr>
        <w:t>kangs@army.cz</w:t>
      </w:r>
    </w:hyperlink>
  </w:p>
  <w:p w:rsidR="00AA7692" w:rsidRDefault="00AA7692">
    <w:pPr>
      <w:pStyle w:val="Footer"/>
      <w:ind w:right="-2"/>
      <w:jc w:val="center"/>
      <w:rPr>
        <w:sz w:val="16"/>
        <w:szCs w:val="16"/>
      </w:rPr>
    </w:pPr>
    <w:hyperlink r:id="rId3" w:history="1">
      <w:r>
        <w:rPr>
          <w:rStyle w:val="Hyperlink"/>
          <w:sz w:val="16"/>
          <w:szCs w:val="16"/>
        </w:rPr>
        <w:t>http://www.army.cz/mo/press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692" w:rsidRDefault="00AA7692">
      <w:r>
        <w:separator/>
      </w:r>
    </w:p>
  </w:footnote>
  <w:footnote w:type="continuationSeparator" w:id="0">
    <w:p w:rsidR="00AA7692" w:rsidRDefault="00AA7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692" w:rsidRDefault="00AA7692">
    <w:pPr>
      <w:pStyle w:val="Header"/>
      <w:framePr w:wrap="auto" w:vAnchor="text" w:hAnchor="margin" w:xAlign="right" w:y="1"/>
      <w:rPr>
        <w:rStyle w:val="PageNumber"/>
        <w:b/>
        <w:bCs/>
        <w:i/>
        <w:iCs/>
        <w:sz w:val="22"/>
        <w:szCs w:val="22"/>
      </w:rPr>
    </w:pPr>
    <w:r>
      <w:rPr>
        <w:rStyle w:val="PageNumber"/>
        <w:b/>
        <w:bCs/>
        <w:i/>
        <w:iCs/>
        <w:sz w:val="22"/>
        <w:szCs w:val="22"/>
      </w:rPr>
      <w:fldChar w:fldCharType="begin"/>
    </w:r>
    <w:r>
      <w:rPr>
        <w:rStyle w:val="PageNumber"/>
        <w:b/>
        <w:bCs/>
        <w:i/>
        <w:iCs/>
        <w:sz w:val="22"/>
        <w:szCs w:val="22"/>
      </w:rPr>
      <w:instrText xml:space="preserve">PAGE  </w:instrText>
    </w:r>
    <w:r>
      <w:rPr>
        <w:rStyle w:val="PageNumber"/>
        <w:b/>
        <w:bCs/>
        <w:i/>
        <w:iCs/>
        <w:sz w:val="22"/>
        <w:szCs w:val="22"/>
      </w:rPr>
      <w:fldChar w:fldCharType="separate"/>
    </w:r>
    <w:r>
      <w:rPr>
        <w:rStyle w:val="PageNumber"/>
        <w:b/>
        <w:bCs/>
        <w:i/>
        <w:iCs/>
        <w:noProof/>
        <w:sz w:val="22"/>
        <w:szCs w:val="22"/>
      </w:rPr>
      <w:t>1</w:t>
    </w:r>
    <w:r>
      <w:rPr>
        <w:rStyle w:val="PageNumber"/>
        <w:b/>
        <w:bCs/>
        <w:i/>
        <w:iCs/>
        <w:sz w:val="22"/>
        <w:szCs w:val="22"/>
      </w:rPr>
      <w:fldChar w:fldCharType="end"/>
    </w:r>
  </w:p>
  <w:p w:rsidR="00AA7692" w:rsidRDefault="00AA7692">
    <w:pPr>
      <w:pStyle w:val="Header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2146"/>
    <w:multiLevelType w:val="hybridMultilevel"/>
    <w:tmpl w:val="F53472EC"/>
    <w:lvl w:ilvl="0" w:tplc="5590DB8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678"/>
    <w:rsid w:val="0000237B"/>
    <w:rsid w:val="00005002"/>
    <w:rsid w:val="000160E0"/>
    <w:rsid w:val="0002690A"/>
    <w:rsid w:val="00027FAD"/>
    <w:rsid w:val="00042901"/>
    <w:rsid w:val="000505A3"/>
    <w:rsid w:val="00062280"/>
    <w:rsid w:val="00066DC5"/>
    <w:rsid w:val="00070AC7"/>
    <w:rsid w:val="000742C4"/>
    <w:rsid w:val="0007539E"/>
    <w:rsid w:val="0008641A"/>
    <w:rsid w:val="00087064"/>
    <w:rsid w:val="000A6854"/>
    <w:rsid w:val="000B5963"/>
    <w:rsid w:val="000C0751"/>
    <w:rsid w:val="000C4507"/>
    <w:rsid w:val="000E3137"/>
    <w:rsid w:val="000E3BC1"/>
    <w:rsid w:val="000F0A5B"/>
    <w:rsid w:val="0013735B"/>
    <w:rsid w:val="00164399"/>
    <w:rsid w:val="00172EA4"/>
    <w:rsid w:val="0019736E"/>
    <w:rsid w:val="001C1997"/>
    <w:rsid w:val="001C375E"/>
    <w:rsid w:val="001D03A8"/>
    <w:rsid w:val="001D3597"/>
    <w:rsid w:val="001E174A"/>
    <w:rsid w:val="001F3870"/>
    <w:rsid w:val="00210291"/>
    <w:rsid w:val="00214FE2"/>
    <w:rsid w:val="002179E6"/>
    <w:rsid w:val="00222AD0"/>
    <w:rsid w:val="002241BF"/>
    <w:rsid w:val="00245E20"/>
    <w:rsid w:val="0024729A"/>
    <w:rsid w:val="0025292B"/>
    <w:rsid w:val="00267D51"/>
    <w:rsid w:val="00272F51"/>
    <w:rsid w:val="002730F4"/>
    <w:rsid w:val="002A317B"/>
    <w:rsid w:val="002B27F5"/>
    <w:rsid w:val="002E564D"/>
    <w:rsid w:val="00302D0D"/>
    <w:rsid w:val="0030627C"/>
    <w:rsid w:val="00312179"/>
    <w:rsid w:val="00326A60"/>
    <w:rsid w:val="00330AED"/>
    <w:rsid w:val="00332E49"/>
    <w:rsid w:val="003362AE"/>
    <w:rsid w:val="00336B67"/>
    <w:rsid w:val="00344820"/>
    <w:rsid w:val="00361A01"/>
    <w:rsid w:val="003823DE"/>
    <w:rsid w:val="003A0FED"/>
    <w:rsid w:val="003A285D"/>
    <w:rsid w:val="003A3C48"/>
    <w:rsid w:val="003A448B"/>
    <w:rsid w:val="003C0F33"/>
    <w:rsid w:val="003C7281"/>
    <w:rsid w:val="003E2CB4"/>
    <w:rsid w:val="003E7568"/>
    <w:rsid w:val="0042598D"/>
    <w:rsid w:val="00426130"/>
    <w:rsid w:val="00432F65"/>
    <w:rsid w:val="00455407"/>
    <w:rsid w:val="00463D50"/>
    <w:rsid w:val="00481EAF"/>
    <w:rsid w:val="004822E4"/>
    <w:rsid w:val="0048663E"/>
    <w:rsid w:val="00487CA0"/>
    <w:rsid w:val="00496A0C"/>
    <w:rsid w:val="004C5D4E"/>
    <w:rsid w:val="004D0846"/>
    <w:rsid w:val="004D2758"/>
    <w:rsid w:val="004D34BA"/>
    <w:rsid w:val="004D785A"/>
    <w:rsid w:val="004E4CBD"/>
    <w:rsid w:val="004F1D51"/>
    <w:rsid w:val="004F598E"/>
    <w:rsid w:val="00501416"/>
    <w:rsid w:val="005078D2"/>
    <w:rsid w:val="00512A64"/>
    <w:rsid w:val="0052467B"/>
    <w:rsid w:val="00536BE8"/>
    <w:rsid w:val="00550FDF"/>
    <w:rsid w:val="00564C5D"/>
    <w:rsid w:val="0057117C"/>
    <w:rsid w:val="005960CC"/>
    <w:rsid w:val="005C2301"/>
    <w:rsid w:val="005C54CE"/>
    <w:rsid w:val="005D0F2D"/>
    <w:rsid w:val="005D7054"/>
    <w:rsid w:val="005E4E22"/>
    <w:rsid w:val="00601552"/>
    <w:rsid w:val="00601BD1"/>
    <w:rsid w:val="00624225"/>
    <w:rsid w:val="006268D6"/>
    <w:rsid w:val="00635F79"/>
    <w:rsid w:val="00645F42"/>
    <w:rsid w:val="00663DE2"/>
    <w:rsid w:val="00672623"/>
    <w:rsid w:val="00676247"/>
    <w:rsid w:val="00677D75"/>
    <w:rsid w:val="00686E8E"/>
    <w:rsid w:val="006A72F5"/>
    <w:rsid w:val="006B78D9"/>
    <w:rsid w:val="006C05B2"/>
    <w:rsid w:val="006C7E85"/>
    <w:rsid w:val="006E44A5"/>
    <w:rsid w:val="00701D1F"/>
    <w:rsid w:val="0070529A"/>
    <w:rsid w:val="00721D52"/>
    <w:rsid w:val="00726357"/>
    <w:rsid w:val="007304B2"/>
    <w:rsid w:val="0073066A"/>
    <w:rsid w:val="00745945"/>
    <w:rsid w:val="00752DA7"/>
    <w:rsid w:val="00755777"/>
    <w:rsid w:val="00767920"/>
    <w:rsid w:val="00783ED8"/>
    <w:rsid w:val="00784ED1"/>
    <w:rsid w:val="00786A52"/>
    <w:rsid w:val="0079263C"/>
    <w:rsid w:val="007B2235"/>
    <w:rsid w:val="007B42A4"/>
    <w:rsid w:val="007D5F5F"/>
    <w:rsid w:val="007E149C"/>
    <w:rsid w:val="007E15EA"/>
    <w:rsid w:val="007E6BD6"/>
    <w:rsid w:val="007F2E59"/>
    <w:rsid w:val="007F37E5"/>
    <w:rsid w:val="007F7DEA"/>
    <w:rsid w:val="0081611A"/>
    <w:rsid w:val="00817B2C"/>
    <w:rsid w:val="00820105"/>
    <w:rsid w:val="00823E36"/>
    <w:rsid w:val="00825678"/>
    <w:rsid w:val="00831C58"/>
    <w:rsid w:val="00853E53"/>
    <w:rsid w:val="008564FC"/>
    <w:rsid w:val="008572B2"/>
    <w:rsid w:val="008A033C"/>
    <w:rsid w:val="008A42A8"/>
    <w:rsid w:val="008A4708"/>
    <w:rsid w:val="008A4AEA"/>
    <w:rsid w:val="008B15D9"/>
    <w:rsid w:val="008B2D5A"/>
    <w:rsid w:val="008D48CD"/>
    <w:rsid w:val="008D63D5"/>
    <w:rsid w:val="008E1357"/>
    <w:rsid w:val="008E62B8"/>
    <w:rsid w:val="00912A54"/>
    <w:rsid w:val="00913228"/>
    <w:rsid w:val="009173A0"/>
    <w:rsid w:val="009354CA"/>
    <w:rsid w:val="00940D3B"/>
    <w:rsid w:val="0094112C"/>
    <w:rsid w:val="00943B5F"/>
    <w:rsid w:val="009446DA"/>
    <w:rsid w:val="0094655A"/>
    <w:rsid w:val="00950787"/>
    <w:rsid w:val="0095380C"/>
    <w:rsid w:val="0096390D"/>
    <w:rsid w:val="00966738"/>
    <w:rsid w:val="009773A3"/>
    <w:rsid w:val="00977C97"/>
    <w:rsid w:val="00992230"/>
    <w:rsid w:val="009969E6"/>
    <w:rsid w:val="009B1DC7"/>
    <w:rsid w:val="009E126A"/>
    <w:rsid w:val="009F1360"/>
    <w:rsid w:val="009F6681"/>
    <w:rsid w:val="009F692E"/>
    <w:rsid w:val="00A061D9"/>
    <w:rsid w:val="00A07432"/>
    <w:rsid w:val="00A356CA"/>
    <w:rsid w:val="00A54F74"/>
    <w:rsid w:val="00A62522"/>
    <w:rsid w:val="00A67637"/>
    <w:rsid w:val="00A71BBC"/>
    <w:rsid w:val="00A74566"/>
    <w:rsid w:val="00A75894"/>
    <w:rsid w:val="00A829DE"/>
    <w:rsid w:val="00A84B33"/>
    <w:rsid w:val="00A85971"/>
    <w:rsid w:val="00A96904"/>
    <w:rsid w:val="00AA6A6D"/>
    <w:rsid w:val="00AA7692"/>
    <w:rsid w:val="00AC3628"/>
    <w:rsid w:val="00AC622B"/>
    <w:rsid w:val="00AE049F"/>
    <w:rsid w:val="00AE25C0"/>
    <w:rsid w:val="00AF5F30"/>
    <w:rsid w:val="00AF6865"/>
    <w:rsid w:val="00B00CD8"/>
    <w:rsid w:val="00B01B40"/>
    <w:rsid w:val="00B26683"/>
    <w:rsid w:val="00B413C2"/>
    <w:rsid w:val="00B612B3"/>
    <w:rsid w:val="00B63853"/>
    <w:rsid w:val="00B66282"/>
    <w:rsid w:val="00B74886"/>
    <w:rsid w:val="00B7499D"/>
    <w:rsid w:val="00B973BD"/>
    <w:rsid w:val="00BA10F2"/>
    <w:rsid w:val="00BA3B3C"/>
    <w:rsid w:val="00BA45BF"/>
    <w:rsid w:val="00BA4D0E"/>
    <w:rsid w:val="00BB209D"/>
    <w:rsid w:val="00BC476B"/>
    <w:rsid w:val="00BF363C"/>
    <w:rsid w:val="00C00BDE"/>
    <w:rsid w:val="00C011C2"/>
    <w:rsid w:val="00C10E6B"/>
    <w:rsid w:val="00C17FC7"/>
    <w:rsid w:val="00C309D4"/>
    <w:rsid w:val="00C419C6"/>
    <w:rsid w:val="00C42335"/>
    <w:rsid w:val="00C476BC"/>
    <w:rsid w:val="00C51DD1"/>
    <w:rsid w:val="00C5393B"/>
    <w:rsid w:val="00C650FD"/>
    <w:rsid w:val="00C732A8"/>
    <w:rsid w:val="00C7402C"/>
    <w:rsid w:val="00C745BA"/>
    <w:rsid w:val="00C948DC"/>
    <w:rsid w:val="00CA37AD"/>
    <w:rsid w:val="00CB5E87"/>
    <w:rsid w:val="00CC45F4"/>
    <w:rsid w:val="00CE43D8"/>
    <w:rsid w:val="00D01ECE"/>
    <w:rsid w:val="00D12587"/>
    <w:rsid w:val="00D271E8"/>
    <w:rsid w:val="00D349BD"/>
    <w:rsid w:val="00D3784C"/>
    <w:rsid w:val="00D405DF"/>
    <w:rsid w:val="00D44264"/>
    <w:rsid w:val="00D46D8C"/>
    <w:rsid w:val="00D47F5F"/>
    <w:rsid w:val="00D55880"/>
    <w:rsid w:val="00D919BD"/>
    <w:rsid w:val="00DA709E"/>
    <w:rsid w:val="00DF60C2"/>
    <w:rsid w:val="00E05134"/>
    <w:rsid w:val="00E113F7"/>
    <w:rsid w:val="00E1519E"/>
    <w:rsid w:val="00E20DF0"/>
    <w:rsid w:val="00E26C23"/>
    <w:rsid w:val="00E26F2F"/>
    <w:rsid w:val="00E4211B"/>
    <w:rsid w:val="00E54658"/>
    <w:rsid w:val="00E568F2"/>
    <w:rsid w:val="00E57F61"/>
    <w:rsid w:val="00E733CD"/>
    <w:rsid w:val="00E87981"/>
    <w:rsid w:val="00E910BE"/>
    <w:rsid w:val="00EB6C42"/>
    <w:rsid w:val="00EC38C9"/>
    <w:rsid w:val="00EC75C0"/>
    <w:rsid w:val="00ED2EE3"/>
    <w:rsid w:val="00ED3A52"/>
    <w:rsid w:val="00ED5614"/>
    <w:rsid w:val="00EE18A3"/>
    <w:rsid w:val="00F16579"/>
    <w:rsid w:val="00F279DE"/>
    <w:rsid w:val="00F3641A"/>
    <w:rsid w:val="00F45B54"/>
    <w:rsid w:val="00F512E4"/>
    <w:rsid w:val="00F56DB1"/>
    <w:rsid w:val="00F7407B"/>
    <w:rsid w:val="00F90220"/>
    <w:rsid w:val="00F96C11"/>
    <w:rsid w:val="00F97B44"/>
    <w:rsid w:val="00FA10B4"/>
    <w:rsid w:val="00FB525C"/>
    <w:rsid w:val="00FE1134"/>
    <w:rsid w:val="00FE3443"/>
    <w:rsid w:val="00FE382C"/>
    <w:rsid w:val="00FE4289"/>
    <w:rsid w:val="00FF31F9"/>
    <w:rsid w:val="00FF3502"/>
    <w:rsid w:val="00FF4851"/>
    <w:rsid w:val="00FF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D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78D2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78D2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78D2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627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627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627C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5078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627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078D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078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627C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078D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078D2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078D2"/>
    <w:pPr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0627C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078D2"/>
    <w:pPr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0627C"/>
    <w:rPr>
      <w:rFonts w:cs="Times New Roman"/>
      <w:sz w:val="20"/>
      <w:szCs w:val="20"/>
    </w:rPr>
  </w:style>
  <w:style w:type="paragraph" w:styleId="BodyText">
    <w:name w:val="Body Text"/>
    <w:aliases w:val="Body Text Char,Body Text Char2 Char,Body Text Char1 Char Char,Body ...,Corps de texte INTSUM,b,?????1,Текст1,Základní text Char,Základní text - D"/>
    <w:basedOn w:val="Normal"/>
    <w:link w:val="BodyTextChar1"/>
    <w:uiPriority w:val="99"/>
    <w:rsid w:val="005078D2"/>
    <w:pPr>
      <w:jc w:val="both"/>
    </w:pPr>
    <w:rPr>
      <w:sz w:val="24"/>
      <w:szCs w:val="24"/>
    </w:rPr>
  </w:style>
  <w:style w:type="character" w:customStyle="1" w:styleId="BodyTextChar1">
    <w:name w:val="Body Text Char1"/>
    <w:aliases w:val="Body Text Char Char,Body Text Char2 Char Char,Body Text Char1 Char Char Char,Body ... Char,Corps de texte INTSUM Char,b Char,?????1 Char,Текст1 Char,Základní text Char Char,Základní text - D Char"/>
    <w:basedOn w:val="DefaultParagraphFont"/>
    <w:link w:val="BodyText"/>
    <w:uiPriority w:val="99"/>
    <w:semiHidden/>
    <w:locked/>
    <w:rsid w:val="0030627C"/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al"/>
    <w:uiPriority w:val="99"/>
    <w:rsid w:val="005078D2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al"/>
    <w:uiPriority w:val="99"/>
    <w:rsid w:val="005078D2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uiPriority w:val="99"/>
    <w:rsid w:val="005078D2"/>
    <w:pPr>
      <w:spacing w:line="360" w:lineRule="auto"/>
      <w:ind w:firstLine="709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078D2"/>
    <w:pPr>
      <w:ind w:firstLine="709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0627C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5078D2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0627C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5078D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078D2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0627C"/>
    <w:rPr>
      <w:rFonts w:cs="Times New Roman"/>
      <w:sz w:val="16"/>
      <w:szCs w:val="16"/>
    </w:rPr>
  </w:style>
  <w:style w:type="paragraph" w:customStyle="1" w:styleId="rozkazy">
    <w:name w:val="_rozkazy"/>
    <w:basedOn w:val="Normal"/>
    <w:uiPriority w:val="99"/>
    <w:rsid w:val="005078D2"/>
    <w:pPr>
      <w:ind w:firstLine="567"/>
      <w:jc w:val="both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C36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0627C"/>
    <w:rPr>
      <w:rFonts w:cs="Times New Roman"/>
      <w:sz w:val="2"/>
      <w:szCs w:val="2"/>
    </w:rPr>
  </w:style>
  <w:style w:type="character" w:styleId="Emphasis">
    <w:name w:val="Emphasis"/>
    <w:basedOn w:val="DefaultParagraphFont"/>
    <w:uiPriority w:val="99"/>
    <w:qFormat/>
    <w:rsid w:val="00361A01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361A01"/>
    <w:pPr>
      <w:ind w:left="720"/>
    </w:pPr>
  </w:style>
  <w:style w:type="character" w:customStyle="1" w:styleId="StylE-mailovZprvy46">
    <w:name w:val="EmailStyle46"/>
    <w:aliases w:val="EmailStyle46"/>
    <w:basedOn w:val="DefaultParagraphFont"/>
    <w:uiPriority w:val="99"/>
    <w:semiHidden/>
    <w:personal/>
    <w:rsid w:val="009B1DC7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uiPriority w:val="99"/>
    <w:qFormat/>
    <w:rsid w:val="009F1360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461</Words>
  <Characters>2722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