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E" w:rsidRDefault="003226D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76119E"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:rsidR="0076119E" w:rsidRDefault="0076119E" w:rsidP="0076119E">
      <w:pPr>
        <w:jc w:val="both"/>
        <w:rPr>
          <w:b/>
        </w:rPr>
      </w:pPr>
    </w:p>
    <w:p w:rsidR="004321C2" w:rsidRPr="00BD1CCF" w:rsidRDefault="00D873E3" w:rsidP="004321C2">
      <w:pPr>
        <w:tabs>
          <w:tab w:val="left" w:pos="1134"/>
        </w:tabs>
        <w:jc w:val="both"/>
        <w:rPr>
          <w:color w:val="000000" w:themeColor="text1"/>
        </w:rPr>
      </w:pPr>
      <w:r>
        <w:rPr>
          <w:b/>
        </w:rPr>
        <w:t>Datum</w:t>
      </w:r>
      <w:r w:rsidR="00E02852" w:rsidRPr="00A43E0D">
        <w:rPr>
          <w:b/>
          <w:color w:val="000000" w:themeColor="text1"/>
        </w:rPr>
        <w:t xml:space="preserve">: </w:t>
      </w:r>
      <w:r w:rsidR="0027494F" w:rsidRPr="00C9555E">
        <w:rPr>
          <w:rFonts w:eastAsia="Calibri"/>
          <w:color w:val="000000"/>
        </w:rPr>
        <w:t>3. září 2020</w:t>
      </w:r>
    </w:p>
    <w:p w:rsidR="0027494F" w:rsidRPr="00334C6B" w:rsidRDefault="00D873E3" w:rsidP="0027494F">
      <w:pPr>
        <w:jc w:val="both"/>
        <w:rPr>
          <w:b/>
        </w:rPr>
      </w:pPr>
      <w:r>
        <w:rPr>
          <w:b/>
        </w:rPr>
        <w:t xml:space="preserve">Téma: </w:t>
      </w:r>
      <w:r w:rsidR="0027494F" w:rsidRPr="0027494F">
        <w:t>Generálka Šmerdová zhodnotila činnost Vojenského fondu solidarity za rok 2019</w:t>
      </w:r>
    </w:p>
    <w:p w:rsidR="00643CE5" w:rsidRPr="001B742D" w:rsidRDefault="00921D28" w:rsidP="0027494F">
      <w:pPr>
        <w:shd w:val="clear" w:color="auto" w:fill="FFFFFF"/>
        <w:jc w:val="both"/>
        <w:textAlignment w:val="baseline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6580316" wp14:editId="597B4D3D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C3711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6245D6" w:rsidRPr="00445774" w:rsidRDefault="006245D6" w:rsidP="006245D6">
      <w:pPr>
        <w:shd w:val="clear" w:color="auto" w:fill="FFFFFF"/>
        <w:jc w:val="both"/>
        <w:textAlignment w:val="baseline"/>
        <w:rPr>
          <w:b/>
          <w:bCs/>
          <w:color w:val="000000" w:themeColor="text1"/>
        </w:rPr>
      </w:pPr>
    </w:p>
    <w:p w:rsidR="0027494F" w:rsidRDefault="0027494F" w:rsidP="0027494F">
      <w:pPr>
        <w:jc w:val="both"/>
      </w:pPr>
      <w:r w:rsidRPr="00C9555E">
        <w:rPr>
          <w:rFonts w:eastAsia="Calibri"/>
          <w:color w:val="000000"/>
        </w:rPr>
        <w:t xml:space="preserve">Ve čtvrtek 3. září 2020 zhodnotila v prostoru Domu armády Praha předsedkyně </w:t>
      </w:r>
      <w:r w:rsidRPr="00B87D84">
        <w:rPr>
          <w:rFonts w:eastAsia="Calibri"/>
          <w:color w:val="000000" w:themeColor="text1"/>
        </w:rPr>
        <w:t xml:space="preserve">výboru </w:t>
      </w:r>
      <w:r w:rsidRPr="00C9555E">
        <w:rPr>
          <w:rFonts w:eastAsia="Calibri"/>
          <w:color w:val="000000"/>
        </w:rPr>
        <w:t xml:space="preserve">Vojenského fondu solidarity brigádní generálka Lenka Šmerdová činnost fondu za rok 2019. </w:t>
      </w:r>
      <w:r>
        <w:t>V minulém roce</w:t>
      </w:r>
      <w:r w:rsidRPr="00334C6B">
        <w:t xml:space="preserve"> věnoval fond 25 nezaopatřeným dětem z vojenských rodin vánoční finanční dar v celkové výši 300 000 Kč, přijal 12 nových oficiálních žádostí o pomoc, finančně podpořil šest vojen</w:t>
      </w:r>
      <w:r w:rsidR="00AA45C8">
        <w:t>ských rodin</w:t>
      </w:r>
      <w:r w:rsidR="00D64D86">
        <w:t>.</w:t>
      </w:r>
      <w:r w:rsidR="00AA45C8">
        <w:t xml:space="preserve"> </w:t>
      </w:r>
    </w:p>
    <w:p w:rsidR="0027494F" w:rsidRPr="00484D70" w:rsidRDefault="0027494F" w:rsidP="0027494F">
      <w:pPr>
        <w:jc w:val="both"/>
        <w:rPr>
          <w:i/>
        </w:rPr>
      </w:pPr>
    </w:p>
    <w:p w:rsidR="0027494F" w:rsidRDefault="0027494F" w:rsidP="0027494F">
      <w:pPr>
        <w:jc w:val="both"/>
      </w:pPr>
      <w:r w:rsidRPr="00334C6B">
        <w:t xml:space="preserve">Poskytl </w:t>
      </w:r>
      <w:r w:rsidR="00AA45C8">
        <w:t xml:space="preserve">tak </w:t>
      </w:r>
      <w:r w:rsidRPr="00334C6B">
        <w:t xml:space="preserve">pomoc v celkové </w:t>
      </w:r>
      <w:bookmarkStart w:id="0" w:name="_GoBack"/>
      <w:bookmarkEnd w:id="0"/>
      <w:r w:rsidRPr="00334C6B">
        <w:t xml:space="preserve">výši </w:t>
      </w:r>
      <w:r w:rsidR="00D64D86">
        <w:t>téměř 700 000</w:t>
      </w:r>
      <w:r w:rsidRPr="00334C6B">
        <w:t xml:space="preserve"> Kč. Tuto částku tvořily finanční dary pro vojáky s rodinami, které postihlo těžké zranění, vážné onemocnění, náhlé úmrtí, živelní pohroma či nezaviněná finanční tíseň, a finanční dary pro nezaopatřené děti, které tragicky ztratily rodiče v souvislosti s výkon</w:t>
      </w:r>
      <w:r>
        <w:t>em služby. „</w:t>
      </w:r>
      <w:r w:rsidRPr="00334C6B">
        <w:t>Přestože víme, že peníze nevrátí zdraví ani život, jsme přesvědčeni o tom, že alespoň část</w:t>
      </w:r>
      <w:r>
        <w:t>ečně jsme pomohli našim vojákům</w:t>
      </w:r>
      <w:r w:rsidRPr="00334C6B">
        <w:t xml:space="preserve"> v nejtěžším období jejich života,“ zdůraznila generálka Šmerdová.</w:t>
      </w:r>
    </w:p>
    <w:p w:rsidR="0027494F" w:rsidRPr="00334C6B" w:rsidRDefault="0027494F" w:rsidP="0027494F">
      <w:pPr>
        <w:jc w:val="both"/>
      </w:pPr>
    </w:p>
    <w:p w:rsidR="0027494F" w:rsidRDefault="0027494F" w:rsidP="0027494F">
      <w:pPr>
        <w:jc w:val="both"/>
      </w:pPr>
      <w:r w:rsidRPr="00334C6B">
        <w:t>Do fondu přispěli v roce 2019 individuální a firemní dárci, organizace a sdružení dary v celkovém počtu 15</w:t>
      </w:r>
      <w:r w:rsidR="00AA45C8">
        <w:t xml:space="preserve"> </w:t>
      </w:r>
      <w:r w:rsidRPr="00334C6B">
        <w:t xml:space="preserve">628, což představuje více než 15% nárůst </w:t>
      </w:r>
      <w:r w:rsidRPr="00B87D84">
        <w:rPr>
          <w:color w:val="000000" w:themeColor="text1"/>
        </w:rPr>
        <w:t xml:space="preserve">oproti předchozímu roku. </w:t>
      </w:r>
      <w:r w:rsidRPr="00334C6B">
        <w:t>Fond evidoval 973 dárců, kteří přispívali pravidelně. Díky projektu dárcovských esemesek (DMS) v  rámci Fóra dárců zís</w:t>
      </w:r>
      <w:r w:rsidR="00AA45C8">
        <w:t>kal loni</w:t>
      </w:r>
      <w:r w:rsidRPr="00334C6B">
        <w:t xml:space="preserve"> fond částku 97 519 Kč.</w:t>
      </w:r>
    </w:p>
    <w:p w:rsidR="0027494F" w:rsidRPr="00334C6B" w:rsidRDefault="0027494F" w:rsidP="0027494F">
      <w:pPr>
        <w:jc w:val="both"/>
      </w:pPr>
    </w:p>
    <w:p w:rsidR="0027494F" w:rsidRDefault="0027494F" w:rsidP="0027494F">
      <w:pPr>
        <w:jc w:val="both"/>
      </w:pPr>
      <w:r w:rsidRPr="00334C6B">
        <w:t xml:space="preserve">Mezi individuálními dárci byl například brigádní generál Karel Řehka. Věnoval částku 50 000 Kč, kterou obdržel současně s Cenou Arnošta Lustiga.  Příslušník 71. mechanizovaného praporu desátník Tomáš </w:t>
      </w:r>
      <w:proofErr w:type="spellStart"/>
      <w:r w:rsidRPr="00334C6B">
        <w:t>Jaworek</w:t>
      </w:r>
      <w:proofErr w:type="spellEnd"/>
      <w:r w:rsidRPr="00334C6B">
        <w:t xml:space="preserve"> s  manželkou Barbarou věnovali částku 10 740 Kč, kterou mezi sebou vybrali hosté na jejich svatbě místo zakoupení květinových darů pro novomanžele. Mezi štědré přispěvatele patří i válečný veterán </w:t>
      </w:r>
      <w:r w:rsidRPr="002B50B4">
        <w:rPr>
          <w:color w:val="000000" w:themeColor="text1"/>
        </w:rPr>
        <w:t xml:space="preserve">generál </w:t>
      </w:r>
      <w:r w:rsidRPr="00334C6B">
        <w:t>Milosl</w:t>
      </w:r>
      <w:r>
        <w:t>av Masopust s manželkou Helenou.</w:t>
      </w:r>
      <w:r w:rsidRPr="00334C6B">
        <w:t xml:space="preserve"> </w:t>
      </w:r>
    </w:p>
    <w:p w:rsidR="0027494F" w:rsidRDefault="0027494F" w:rsidP="0027494F">
      <w:pPr>
        <w:jc w:val="both"/>
      </w:pPr>
    </w:p>
    <w:p w:rsidR="0027494F" w:rsidRDefault="0027494F" w:rsidP="0027494F">
      <w:pPr>
        <w:jc w:val="both"/>
      </w:pPr>
      <w:r w:rsidRPr="00484D70">
        <w:t>Na podporu fondu se v roce</w:t>
      </w:r>
      <w:r>
        <w:t xml:space="preserve"> 2019 uskutečnila řada sbírek, </w:t>
      </w:r>
      <w:r w:rsidRPr="00484D70">
        <w:t>společenských, kulturních a  sportovních akcí. Nejvýznamnější byl</w:t>
      </w:r>
      <w:r>
        <w:t>a</w:t>
      </w:r>
      <w:r w:rsidRPr="00484D70">
        <w:t xml:space="preserve"> sbírka ke Dni v</w:t>
      </w:r>
      <w:r>
        <w:t>álečných veteránů, která vynesla fondu rekordní částku</w:t>
      </w:r>
      <w:r w:rsidRPr="00484D70">
        <w:t xml:space="preserve"> ve výši 1 005 732 Kč. Nejvýznamnějším</w:t>
      </w:r>
      <w:r>
        <w:t xml:space="preserve">i přispěvateli </w:t>
      </w:r>
      <w:r w:rsidRPr="00484D70">
        <w:t>se stali příslušníci a studenti Univerzity obrany v Brně, shromáždili částku ve výši 77</w:t>
      </w:r>
      <w:r>
        <w:t xml:space="preserve"> </w:t>
      </w:r>
      <w:r w:rsidRPr="00484D70">
        <w:t>639 Kč.</w:t>
      </w:r>
    </w:p>
    <w:p w:rsidR="0027494F" w:rsidRPr="00484D70" w:rsidRDefault="0027494F" w:rsidP="0027494F">
      <w:pPr>
        <w:jc w:val="both"/>
      </w:pPr>
    </w:p>
    <w:p w:rsidR="0027494F" w:rsidRDefault="0027494F" w:rsidP="0027494F">
      <w:pPr>
        <w:jc w:val="both"/>
      </w:pPr>
      <w:r>
        <w:t>V loňském roce měl fond</w:t>
      </w:r>
      <w:r w:rsidRPr="00334C6B">
        <w:t xml:space="preserve"> k využití více jak 13 mil Kč. „Výtěžek Vojenského fondu solidarity je ve srovnání s  předchozími roky, kromě výjimečného roku 2018, kdy se zvedla vlna solidarity s pozůstalými rodinami padlých vojáků v Afghánistánu, zhruba dvojnásobný. Dvojnásobná je rovněž celková finanční podpora, k</w:t>
      </w:r>
      <w:r>
        <w:t>terou fond poskytl vojákům</w:t>
      </w:r>
      <w:r w:rsidRPr="00334C6B">
        <w:t>,“ zhodnotila generálka Šmerdová.</w:t>
      </w:r>
    </w:p>
    <w:p w:rsidR="0027494F" w:rsidRPr="00334C6B" w:rsidRDefault="0027494F" w:rsidP="0027494F">
      <w:pPr>
        <w:jc w:val="both"/>
      </w:pPr>
    </w:p>
    <w:p w:rsidR="0027494F" w:rsidRDefault="0027494F" w:rsidP="0027494F">
      <w:pPr>
        <w:jc w:val="both"/>
      </w:pPr>
      <w:r w:rsidRPr="00334C6B">
        <w:t xml:space="preserve">Fond navázal v roce 2019 spolupráci s firmou </w:t>
      </w:r>
      <w:proofErr w:type="spellStart"/>
      <w:r w:rsidRPr="00334C6B">
        <w:t>Mikov</w:t>
      </w:r>
      <w:proofErr w:type="spellEnd"/>
      <w:r w:rsidRPr="00334C6B">
        <w:t>, která v </w:t>
      </w:r>
      <w:r w:rsidR="00AA45C8">
        <w:t xml:space="preserve">rámci projektu Válečný veterán </w:t>
      </w:r>
      <w:r w:rsidRPr="00334C6B">
        <w:t xml:space="preserve">každý rok uvede na trh bojový nůž inspirovaný významnou armádní osobností či událostí. Z každého prodaného nože pak poputuje konkrétní částka do Vojenského fondu solidarity. </w:t>
      </w:r>
    </w:p>
    <w:p w:rsidR="0027494F" w:rsidRDefault="0027494F" w:rsidP="0027494F">
      <w:pPr>
        <w:jc w:val="both"/>
      </w:pPr>
      <w:r w:rsidRPr="00334C6B">
        <w:lastRenderedPageBreak/>
        <w:t xml:space="preserve">V roce 2019 se jednalo o důstojnický nůž M-1917, vytvořený na motivy osobní zbraně válečného hrdiny generála Josefa Bílého. </w:t>
      </w:r>
      <w:r w:rsidRPr="00C9555E">
        <w:t xml:space="preserve">V letošním roce </w:t>
      </w:r>
      <w:r w:rsidR="00AA45C8">
        <w:t xml:space="preserve">to </w:t>
      </w:r>
      <w:r w:rsidRPr="00C9555E">
        <w:t xml:space="preserve">bude speciální edice </w:t>
      </w:r>
      <w:r w:rsidRPr="00C9555E">
        <w:rPr>
          <w:color w:val="000000" w:themeColor="text1"/>
        </w:rPr>
        <w:t xml:space="preserve">„STORM “ </w:t>
      </w:r>
      <w:r w:rsidRPr="00C9555E">
        <w:t xml:space="preserve">věnovaná 30. výročí operace v Perském zálivu. </w:t>
      </w:r>
    </w:p>
    <w:p w:rsidR="0027494F" w:rsidRPr="00C9555E" w:rsidRDefault="0027494F" w:rsidP="0027494F">
      <w:pPr>
        <w:jc w:val="both"/>
      </w:pPr>
    </w:p>
    <w:p w:rsidR="0027494F" w:rsidRPr="00334C6B" w:rsidRDefault="0027494F" w:rsidP="0027494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C6B">
        <w:rPr>
          <w:rFonts w:ascii="Times New Roman" w:hAnsi="Times New Roman" w:cs="Times New Roman"/>
          <w:i/>
          <w:sz w:val="24"/>
          <w:szCs w:val="24"/>
        </w:rPr>
        <w:t>Vojenský fond solidarity (VFS)</w:t>
      </w:r>
      <w:r>
        <w:rPr>
          <w:rFonts w:ascii="Times New Roman" w:hAnsi="Times New Roman" w:cs="Times New Roman"/>
          <w:i/>
          <w:sz w:val="24"/>
          <w:szCs w:val="24"/>
        </w:rPr>
        <w:t xml:space="preserve"> byl založen 9. března 2015 za ú</w:t>
      </w:r>
      <w:r w:rsidRPr="00334C6B">
        <w:rPr>
          <w:rFonts w:ascii="Times New Roman" w:hAnsi="Times New Roman" w:cs="Times New Roman"/>
          <w:i/>
          <w:sz w:val="24"/>
          <w:szCs w:val="24"/>
        </w:rPr>
        <w:t>čelem poskytnutí okamžité pomoci při překonání nelehkého životního období, ve kterém se vojáci a jejich blízcí ocitnou bez vlastního zavinění.</w:t>
      </w:r>
    </w:p>
    <w:p w:rsidR="006245D6" w:rsidRPr="007E49A8" w:rsidRDefault="006245D6" w:rsidP="006245D6">
      <w:pPr>
        <w:pStyle w:val="Normlnweb"/>
        <w:jc w:val="both"/>
        <w:rPr>
          <w:color w:val="000000"/>
          <w:kern w:val="1"/>
        </w:rPr>
      </w:pPr>
      <w:r w:rsidRPr="00984FF0">
        <w:rPr>
          <w:b/>
          <w:color w:val="000000"/>
        </w:rPr>
        <w:t>Kontaktní osoba:</w:t>
      </w:r>
      <w:r w:rsidR="0027494F">
        <w:rPr>
          <w:color w:val="000000"/>
        </w:rPr>
        <w:t xml:space="preserve"> podplukovnice</w:t>
      </w:r>
      <w:r w:rsidRPr="00984FF0">
        <w:rPr>
          <w:color w:val="000000"/>
        </w:rPr>
        <w:t xml:space="preserve"> Vlastimila Cyprisová</w:t>
      </w:r>
      <w:r w:rsidRPr="00984FF0">
        <w:rPr>
          <w:color w:val="000000"/>
          <w:kern w:val="1"/>
        </w:rPr>
        <w:t>, oddělení komunikace s veřejností, Generální štáb AČR, tel.: 702 000 371,</w:t>
      </w:r>
      <w:r>
        <w:rPr>
          <w:color w:val="000000"/>
          <w:kern w:val="1"/>
        </w:rPr>
        <w:t xml:space="preserve"> 973 216 044, e-mail: kangs@army.cz</w:t>
      </w:r>
    </w:p>
    <w:p w:rsidR="006245D6" w:rsidRPr="00445774" w:rsidRDefault="006245D6" w:rsidP="006245D6">
      <w:pPr>
        <w:shd w:val="clear" w:color="auto" w:fill="FFFFFF"/>
        <w:jc w:val="both"/>
        <w:textAlignment w:val="baseline"/>
        <w:rPr>
          <w:color w:val="000000" w:themeColor="text1"/>
        </w:rPr>
      </w:pPr>
    </w:p>
    <w:sectPr w:rsidR="006245D6" w:rsidRPr="00445774" w:rsidSect="00243C99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12" w:rsidRDefault="006F4312">
      <w:r>
        <w:separator/>
      </w:r>
    </w:p>
  </w:endnote>
  <w:endnote w:type="continuationSeparator" w:id="0">
    <w:p w:rsidR="006F4312" w:rsidRDefault="006F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D7" w:rsidRDefault="00D64D86">
    <w:pPr>
      <w:pStyle w:val="Zpat"/>
      <w:ind w:right="-2"/>
      <w:jc w:val="center"/>
      <w:rPr>
        <w:b/>
      </w:rPr>
    </w:pPr>
  </w:p>
  <w:p w:rsidR="00E216D7" w:rsidRDefault="00D64D86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>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12" w:rsidRDefault="006F4312">
      <w:r>
        <w:separator/>
      </w:r>
    </w:p>
  </w:footnote>
  <w:footnote w:type="continuationSeparator" w:id="0">
    <w:p w:rsidR="006F4312" w:rsidRDefault="006F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abstractNum w:abstractNumId="1">
    <w:nsid w:val="598C24F2"/>
    <w:multiLevelType w:val="hybridMultilevel"/>
    <w:tmpl w:val="01A0CF58"/>
    <w:lvl w:ilvl="0" w:tplc="D0D2BE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47B96"/>
    <w:rsid w:val="000561E9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E16B8"/>
    <w:rsid w:val="000E1FAB"/>
    <w:rsid w:val="000E38A3"/>
    <w:rsid w:val="000F6EB8"/>
    <w:rsid w:val="00105957"/>
    <w:rsid w:val="0011202F"/>
    <w:rsid w:val="00114504"/>
    <w:rsid w:val="001164B4"/>
    <w:rsid w:val="001213A7"/>
    <w:rsid w:val="0012446B"/>
    <w:rsid w:val="00135307"/>
    <w:rsid w:val="00141F52"/>
    <w:rsid w:val="00144EC0"/>
    <w:rsid w:val="0016683B"/>
    <w:rsid w:val="0017076D"/>
    <w:rsid w:val="001742DB"/>
    <w:rsid w:val="0018276A"/>
    <w:rsid w:val="00183994"/>
    <w:rsid w:val="001A3179"/>
    <w:rsid w:val="001A35C4"/>
    <w:rsid w:val="001A7A5F"/>
    <w:rsid w:val="001B16A8"/>
    <w:rsid w:val="001B530D"/>
    <w:rsid w:val="001C08BB"/>
    <w:rsid w:val="001C2E15"/>
    <w:rsid w:val="001D3D21"/>
    <w:rsid w:val="001E0493"/>
    <w:rsid w:val="001E27EC"/>
    <w:rsid w:val="001F15DE"/>
    <w:rsid w:val="001F52B0"/>
    <w:rsid w:val="001F674D"/>
    <w:rsid w:val="00207A42"/>
    <w:rsid w:val="00207C43"/>
    <w:rsid w:val="00213BFB"/>
    <w:rsid w:val="00232455"/>
    <w:rsid w:val="0023791F"/>
    <w:rsid w:val="00243C99"/>
    <w:rsid w:val="00244152"/>
    <w:rsid w:val="00255CE1"/>
    <w:rsid w:val="00256AD7"/>
    <w:rsid w:val="00261829"/>
    <w:rsid w:val="00264AB7"/>
    <w:rsid w:val="00271846"/>
    <w:rsid w:val="00274856"/>
    <w:rsid w:val="0027494F"/>
    <w:rsid w:val="00280E10"/>
    <w:rsid w:val="00281936"/>
    <w:rsid w:val="00281F98"/>
    <w:rsid w:val="002B2A80"/>
    <w:rsid w:val="002B2D45"/>
    <w:rsid w:val="002C56BD"/>
    <w:rsid w:val="002D1A7E"/>
    <w:rsid w:val="002D1E1F"/>
    <w:rsid w:val="002E4291"/>
    <w:rsid w:val="002F10D5"/>
    <w:rsid w:val="002F2636"/>
    <w:rsid w:val="002F610C"/>
    <w:rsid w:val="00305EC8"/>
    <w:rsid w:val="00307D71"/>
    <w:rsid w:val="0031771E"/>
    <w:rsid w:val="003226DE"/>
    <w:rsid w:val="003230A1"/>
    <w:rsid w:val="00334B75"/>
    <w:rsid w:val="00336A9A"/>
    <w:rsid w:val="00336B61"/>
    <w:rsid w:val="00342EA8"/>
    <w:rsid w:val="00345642"/>
    <w:rsid w:val="003460BB"/>
    <w:rsid w:val="00361586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078F3"/>
    <w:rsid w:val="0041426D"/>
    <w:rsid w:val="00425A87"/>
    <w:rsid w:val="00425D27"/>
    <w:rsid w:val="004321C2"/>
    <w:rsid w:val="00432A9C"/>
    <w:rsid w:val="00453960"/>
    <w:rsid w:val="00453F9B"/>
    <w:rsid w:val="0045506B"/>
    <w:rsid w:val="00482A90"/>
    <w:rsid w:val="004928B9"/>
    <w:rsid w:val="00495507"/>
    <w:rsid w:val="004A5DE8"/>
    <w:rsid w:val="004B218F"/>
    <w:rsid w:val="004C7ACB"/>
    <w:rsid w:val="004D0426"/>
    <w:rsid w:val="004D1448"/>
    <w:rsid w:val="004E273E"/>
    <w:rsid w:val="00510DA7"/>
    <w:rsid w:val="00512C22"/>
    <w:rsid w:val="00527E78"/>
    <w:rsid w:val="00530A82"/>
    <w:rsid w:val="00533DAA"/>
    <w:rsid w:val="00542063"/>
    <w:rsid w:val="00557223"/>
    <w:rsid w:val="0057180A"/>
    <w:rsid w:val="005736ED"/>
    <w:rsid w:val="00585CC4"/>
    <w:rsid w:val="005918CF"/>
    <w:rsid w:val="00597D5C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245D6"/>
    <w:rsid w:val="00633639"/>
    <w:rsid w:val="00637EB8"/>
    <w:rsid w:val="00643CE5"/>
    <w:rsid w:val="00647FD3"/>
    <w:rsid w:val="006517C7"/>
    <w:rsid w:val="00656C6D"/>
    <w:rsid w:val="006571B1"/>
    <w:rsid w:val="0066680D"/>
    <w:rsid w:val="00667475"/>
    <w:rsid w:val="00677132"/>
    <w:rsid w:val="00677845"/>
    <w:rsid w:val="006841AB"/>
    <w:rsid w:val="0069294C"/>
    <w:rsid w:val="00696001"/>
    <w:rsid w:val="006C5CAF"/>
    <w:rsid w:val="006C79DD"/>
    <w:rsid w:val="006F07F3"/>
    <w:rsid w:val="006F1B00"/>
    <w:rsid w:val="006F24FC"/>
    <w:rsid w:val="006F4312"/>
    <w:rsid w:val="00706F5B"/>
    <w:rsid w:val="00707943"/>
    <w:rsid w:val="007169F9"/>
    <w:rsid w:val="00722AE6"/>
    <w:rsid w:val="00750378"/>
    <w:rsid w:val="007602BE"/>
    <w:rsid w:val="00760F98"/>
    <w:rsid w:val="0076119E"/>
    <w:rsid w:val="00772C73"/>
    <w:rsid w:val="00776484"/>
    <w:rsid w:val="007878EB"/>
    <w:rsid w:val="007A683E"/>
    <w:rsid w:val="007B49CF"/>
    <w:rsid w:val="007C1AF9"/>
    <w:rsid w:val="007C7F87"/>
    <w:rsid w:val="007E5E24"/>
    <w:rsid w:val="007F077B"/>
    <w:rsid w:val="007F22F1"/>
    <w:rsid w:val="007F6028"/>
    <w:rsid w:val="00800604"/>
    <w:rsid w:val="0080634F"/>
    <w:rsid w:val="00812544"/>
    <w:rsid w:val="0081580E"/>
    <w:rsid w:val="008159B7"/>
    <w:rsid w:val="00827FCC"/>
    <w:rsid w:val="00836C17"/>
    <w:rsid w:val="0085075D"/>
    <w:rsid w:val="00851746"/>
    <w:rsid w:val="00853FB3"/>
    <w:rsid w:val="00856197"/>
    <w:rsid w:val="00865548"/>
    <w:rsid w:val="00874091"/>
    <w:rsid w:val="00876394"/>
    <w:rsid w:val="00885C8D"/>
    <w:rsid w:val="00896BAE"/>
    <w:rsid w:val="00897FB4"/>
    <w:rsid w:val="008A3B8B"/>
    <w:rsid w:val="008B1A41"/>
    <w:rsid w:val="008B5628"/>
    <w:rsid w:val="008C2C27"/>
    <w:rsid w:val="008D59DE"/>
    <w:rsid w:val="008D63EA"/>
    <w:rsid w:val="008E5464"/>
    <w:rsid w:val="008F5EBE"/>
    <w:rsid w:val="00903AF6"/>
    <w:rsid w:val="0090626A"/>
    <w:rsid w:val="00912D0C"/>
    <w:rsid w:val="009159A9"/>
    <w:rsid w:val="00920A62"/>
    <w:rsid w:val="00921D28"/>
    <w:rsid w:val="009239BA"/>
    <w:rsid w:val="009433D6"/>
    <w:rsid w:val="0094571C"/>
    <w:rsid w:val="00952272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B5D68"/>
    <w:rsid w:val="009C1073"/>
    <w:rsid w:val="009C3165"/>
    <w:rsid w:val="009C4D7F"/>
    <w:rsid w:val="009C6825"/>
    <w:rsid w:val="009D410C"/>
    <w:rsid w:val="009D41D9"/>
    <w:rsid w:val="009E10D4"/>
    <w:rsid w:val="009F5BBA"/>
    <w:rsid w:val="009F5E40"/>
    <w:rsid w:val="009F6658"/>
    <w:rsid w:val="009F6B01"/>
    <w:rsid w:val="00A012B8"/>
    <w:rsid w:val="00A04157"/>
    <w:rsid w:val="00A07E3C"/>
    <w:rsid w:val="00A25A2F"/>
    <w:rsid w:val="00A30F65"/>
    <w:rsid w:val="00A35F89"/>
    <w:rsid w:val="00A4144E"/>
    <w:rsid w:val="00A428CC"/>
    <w:rsid w:val="00A43E0D"/>
    <w:rsid w:val="00A50DB5"/>
    <w:rsid w:val="00A65DED"/>
    <w:rsid w:val="00A73287"/>
    <w:rsid w:val="00A854BA"/>
    <w:rsid w:val="00A868BD"/>
    <w:rsid w:val="00A970F4"/>
    <w:rsid w:val="00AA2FC1"/>
    <w:rsid w:val="00AA45C8"/>
    <w:rsid w:val="00AB4CE9"/>
    <w:rsid w:val="00AD216E"/>
    <w:rsid w:val="00AE3767"/>
    <w:rsid w:val="00AF11B8"/>
    <w:rsid w:val="00AF4AF6"/>
    <w:rsid w:val="00AF536C"/>
    <w:rsid w:val="00B22736"/>
    <w:rsid w:val="00B339D0"/>
    <w:rsid w:val="00B33DFF"/>
    <w:rsid w:val="00B34D64"/>
    <w:rsid w:val="00B836FF"/>
    <w:rsid w:val="00B877F2"/>
    <w:rsid w:val="00B93663"/>
    <w:rsid w:val="00B97E54"/>
    <w:rsid w:val="00BA1914"/>
    <w:rsid w:val="00BB3A1D"/>
    <w:rsid w:val="00BB7AE0"/>
    <w:rsid w:val="00BC20BD"/>
    <w:rsid w:val="00BD1CCF"/>
    <w:rsid w:val="00BD721B"/>
    <w:rsid w:val="00BE1A94"/>
    <w:rsid w:val="00BF07A9"/>
    <w:rsid w:val="00C04614"/>
    <w:rsid w:val="00C177E5"/>
    <w:rsid w:val="00C3789C"/>
    <w:rsid w:val="00C4093E"/>
    <w:rsid w:val="00C432EF"/>
    <w:rsid w:val="00C4492B"/>
    <w:rsid w:val="00C56844"/>
    <w:rsid w:val="00C7146F"/>
    <w:rsid w:val="00C91EF8"/>
    <w:rsid w:val="00C97C3E"/>
    <w:rsid w:val="00CB0716"/>
    <w:rsid w:val="00CB1194"/>
    <w:rsid w:val="00CB44F0"/>
    <w:rsid w:val="00CD3E14"/>
    <w:rsid w:val="00CD6893"/>
    <w:rsid w:val="00CD6C61"/>
    <w:rsid w:val="00CF61E1"/>
    <w:rsid w:val="00D05A46"/>
    <w:rsid w:val="00D14321"/>
    <w:rsid w:val="00D32C56"/>
    <w:rsid w:val="00D429C8"/>
    <w:rsid w:val="00D51970"/>
    <w:rsid w:val="00D64189"/>
    <w:rsid w:val="00D64D86"/>
    <w:rsid w:val="00D722B3"/>
    <w:rsid w:val="00D751E6"/>
    <w:rsid w:val="00D8138D"/>
    <w:rsid w:val="00D82870"/>
    <w:rsid w:val="00D84D51"/>
    <w:rsid w:val="00D873E3"/>
    <w:rsid w:val="00D950D6"/>
    <w:rsid w:val="00DA4037"/>
    <w:rsid w:val="00DC07FF"/>
    <w:rsid w:val="00DD0B47"/>
    <w:rsid w:val="00DD4ADF"/>
    <w:rsid w:val="00DD4D3C"/>
    <w:rsid w:val="00DD5D81"/>
    <w:rsid w:val="00DD694D"/>
    <w:rsid w:val="00DD7FF7"/>
    <w:rsid w:val="00DF03FB"/>
    <w:rsid w:val="00DF36B5"/>
    <w:rsid w:val="00E02852"/>
    <w:rsid w:val="00E05B25"/>
    <w:rsid w:val="00E06C5B"/>
    <w:rsid w:val="00E13572"/>
    <w:rsid w:val="00E15867"/>
    <w:rsid w:val="00E16C79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72E2A"/>
    <w:rsid w:val="00E841A1"/>
    <w:rsid w:val="00E87B22"/>
    <w:rsid w:val="00E9714F"/>
    <w:rsid w:val="00EA05F1"/>
    <w:rsid w:val="00EA3EEE"/>
    <w:rsid w:val="00EA7175"/>
    <w:rsid w:val="00EA7DF7"/>
    <w:rsid w:val="00EB5CEA"/>
    <w:rsid w:val="00EC33CD"/>
    <w:rsid w:val="00ED3F05"/>
    <w:rsid w:val="00EE0915"/>
    <w:rsid w:val="00EE71F4"/>
    <w:rsid w:val="00EF70D0"/>
    <w:rsid w:val="00F07E94"/>
    <w:rsid w:val="00F53364"/>
    <w:rsid w:val="00F758DC"/>
    <w:rsid w:val="00F84227"/>
    <w:rsid w:val="00F84634"/>
    <w:rsid w:val="00F84C76"/>
    <w:rsid w:val="00F900EB"/>
    <w:rsid w:val="00F90EAF"/>
    <w:rsid w:val="00FA70C7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Default">
    <w:name w:val="Default"/>
    <w:rsid w:val="0062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4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Default">
    <w:name w:val="Default"/>
    <w:rsid w:val="0062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4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755E-6D47-409D-A869-35E5DAEF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Magdalena - MO 1304 - ŠIS AČR</dc:creator>
  <cp:lastModifiedBy>Cyprisová Vlastimila - MO 1304 - ŠIS AČR</cp:lastModifiedBy>
  <cp:revision>4</cp:revision>
  <cp:lastPrinted>2020-09-03T06:34:00Z</cp:lastPrinted>
  <dcterms:created xsi:type="dcterms:W3CDTF">2020-09-01T12:01:00Z</dcterms:created>
  <dcterms:modified xsi:type="dcterms:W3CDTF">2020-09-03T06:39:00Z</dcterms:modified>
</cp:coreProperties>
</file>