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022" w:rsidRDefault="00B72022" w:rsidP="009045C1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b/>
        </w:rPr>
      </w:pPr>
      <w:bookmarkStart w:id="0" w:name="_GoBack"/>
      <w:bookmarkEnd w:id="0"/>
    </w:p>
    <w:p w:rsidR="00B72022" w:rsidRPr="00E63C32" w:rsidRDefault="00B72022" w:rsidP="009045C1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outlineLvl w:val="0"/>
        <w:rPr>
          <w:b/>
          <w:sz w:val="48"/>
          <w:szCs w:val="48"/>
        </w:rPr>
      </w:pPr>
      <w:r>
        <w:rPr>
          <w:b/>
          <w:sz w:val="48"/>
          <w:szCs w:val="48"/>
        </w:rPr>
        <w:t>TISKOVÉ ODDĚLENÍ</w:t>
      </w:r>
    </w:p>
    <w:p w:rsidR="00B72022" w:rsidRPr="00E63C32" w:rsidRDefault="00B72022" w:rsidP="009045C1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outlineLvl w:val="0"/>
        <w:rPr>
          <w:b/>
          <w:sz w:val="32"/>
          <w:szCs w:val="32"/>
        </w:rPr>
      </w:pPr>
      <w:r w:rsidRPr="00E63C32">
        <w:rPr>
          <w:b/>
          <w:sz w:val="32"/>
          <w:szCs w:val="32"/>
        </w:rPr>
        <w:t>MINISTERSTVA OBRANY ČESKÉ REPUBLIKY</w:t>
      </w:r>
    </w:p>
    <w:p w:rsidR="00B72022" w:rsidRDefault="00B72022" w:rsidP="009045C1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b/>
          <w:sz w:val="24"/>
        </w:rPr>
      </w:pPr>
    </w:p>
    <w:p w:rsidR="00B72022" w:rsidRDefault="00B72022" w:rsidP="009045C1">
      <w:pPr>
        <w:spacing w:line="276" w:lineRule="auto"/>
        <w:jc w:val="both"/>
        <w:rPr>
          <w:b/>
          <w:sz w:val="24"/>
        </w:rPr>
      </w:pPr>
    </w:p>
    <w:p w:rsidR="00B72022" w:rsidRDefault="00B72022" w:rsidP="009045C1">
      <w:pPr>
        <w:tabs>
          <w:tab w:val="left" w:pos="1134"/>
        </w:tabs>
        <w:spacing w:line="276" w:lineRule="auto"/>
        <w:jc w:val="both"/>
        <w:rPr>
          <w:sz w:val="24"/>
        </w:rPr>
      </w:pPr>
      <w:r>
        <w:rPr>
          <w:b/>
          <w:sz w:val="24"/>
        </w:rPr>
        <w:t>Datum</w:t>
      </w:r>
      <w:r>
        <w:rPr>
          <w:sz w:val="24"/>
        </w:rPr>
        <w:t xml:space="preserve">: </w:t>
      </w:r>
      <w:r w:rsidR="00F53DF3">
        <w:rPr>
          <w:sz w:val="24"/>
        </w:rPr>
        <w:t>6. března</w:t>
      </w:r>
      <w:r w:rsidR="00BD34B1">
        <w:rPr>
          <w:sz w:val="24"/>
        </w:rPr>
        <w:t xml:space="preserve"> 2018</w:t>
      </w:r>
    </w:p>
    <w:p w:rsidR="00F53DF3" w:rsidRDefault="00B72022" w:rsidP="00F53DF3">
      <w:pPr>
        <w:spacing w:line="276" w:lineRule="auto"/>
        <w:jc w:val="both"/>
      </w:pPr>
      <w:r>
        <w:rPr>
          <w:b/>
          <w:sz w:val="24"/>
        </w:rPr>
        <w:t>Téma</w:t>
      </w:r>
      <w:r>
        <w:rPr>
          <w:sz w:val="24"/>
        </w:rPr>
        <w:t xml:space="preserve">:  </w:t>
      </w:r>
      <w:r w:rsidR="009045C1">
        <w:rPr>
          <w:b/>
          <w:sz w:val="24"/>
        </w:rPr>
        <w:t xml:space="preserve">Tisková zpráva </w:t>
      </w:r>
      <w:r w:rsidR="009045C1" w:rsidRPr="00F53DF3">
        <w:rPr>
          <w:b/>
          <w:sz w:val="24"/>
          <w:szCs w:val="24"/>
        </w:rPr>
        <w:t xml:space="preserve">– </w:t>
      </w:r>
      <w:r w:rsidR="00F53DF3" w:rsidRPr="00F53DF3">
        <w:rPr>
          <w:b/>
          <w:bCs/>
          <w:sz w:val="24"/>
          <w:szCs w:val="24"/>
        </w:rPr>
        <w:t>ministři obrany EU v Bruselu schválili první vlnu společných projektů</w:t>
      </w:r>
    </w:p>
    <w:p w:rsidR="00B72022" w:rsidRPr="00D145FB" w:rsidRDefault="00B72022" w:rsidP="009045C1">
      <w:pPr>
        <w:spacing w:line="276" w:lineRule="auto"/>
        <w:rPr>
          <w:b/>
          <w:u w:val="single"/>
        </w:rPr>
      </w:pPr>
    </w:p>
    <w:p w:rsidR="00B72022" w:rsidRDefault="00B72022" w:rsidP="009045C1">
      <w:pPr>
        <w:tabs>
          <w:tab w:val="left" w:pos="1134"/>
        </w:tabs>
        <w:spacing w:line="276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885D0B" wp14:editId="1966544E">
                <wp:simplePos x="0" y="0"/>
                <wp:positionH relativeFrom="column">
                  <wp:posOffset>-48895</wp:posOffset>
                </wp:positionH>
                <wp:positionV relativeFrom="paragraph">
                  <wp:posOffset>83820</wp:posOffset>
                </wp:positionV>
                <wp:extent cx="5943600" cy="0"/>
                <wp:effectExtent l="13335" t="8890" r="5715" b="1016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FC6B75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6.6pt" to="464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NDIT6ncAAAACAEAAA8AAABkcnMvZG93bnJldi54&#10;bWxMj8FOwzAQRO9I/IO1SFyq1iGRaAlxKgTkxoUC4rqNlyQiXqex2wa+nkU9wHFnRrNvivXkenWg&#10;MXSeDVwtElDEtbcdNwZeX6r5ClSIyBZ7z2TgiwKsy/OzAnPrj/xMh01slJRwyNFAG+OQax3qlhyG&#10;hR+Ixfvwo8Mo59hoO+JRyl2v0yS51g47lg8tDnTfUv252TsDoXqjXfU9q2fJe9Z4SncPT49ozOXF&#10;dHcLKtIU/8Lwiy/oUArT1u/ZBtUbmC+XkhQ9S0GJf5OuMlDbk6DLQv8fUP4A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0MhPqdwAAAAIAQAADwAAAAAAAAAAAAAAAACCBAAAZHJzL2Rv&#10;d25yZXYueG1sUEsFBgAAAAAEAAQA8wAAAIsFAAAAAA==&#10;"/>
            </w:pict>
          </mc:Fallback>
        </mc:AlternateContent>
      </w:r>
      <w:r w:rsidRPr="0004148F">
        <w:tab/>
      </w:r>
    </w:p>
    <w:p w:rsidR="00F53DF3" w:rsidRPr="00F53DF3" w:rsidRDefault="001077DC" w:rsidP="00F53DF3">
      <w:pPr>
        <w:autoSpaceDE w:val="0"/>
        <w:autoSpaceDN w:val="0"/>
        <w:spacing w:after="120" w:line="276" w:lineRule="auto"/>
        <w:jc w:val="both"/>
        <w:rPr>
          <w:sz w:val="24"/>
          <w:szCs w:val="24"/>
        </w:rPr>
      </w:pPr>
      <w:r w:rsidRPr="00F53DF3">
        <w:rPr>
          <w:sz w:val="24"/>
          <w:szCs w:val="24"/>
        </w:rPr>
        <w:tab/>
      </w:r>
      <w:r w:rsidR="00F53DF3" w:rsidRPr="00F53DF3">
        <w:rPr>
          <w:sz w:val="24"/>
          <w:szCs w:val="24"/>
        </w:rPr>
        <w:t xml:space="preserve">Ministryně obrany Karla Šlechtová se v úterý 6. března 2018 zúčastnila v Bruselu zasedání Rady pro zahraniční věci (FAC) ve formátu ministrů obrany EU. </w:t>
      </w:r>
    </w:p>
    <w:p w:rsidR="00F53DF3" w:rsidRPr="00F53DF3" w:rsidRDefault="00F53DF3" w:rsidP="00F53DF3">
      <w:pPr>
        <w:autoSpaceDE w:val="0"/>
        <w:autoSpaceDN w:val="0"/>
        <w:spacing w:after="120" w:line="276" w:lineRule="auto"/>
        <w:jc w:val="both"/>
        <w:rPr>
          <w:sz w:val="24"/>
          <w:szCs w:val="24"/>
        </w:rPr>
      </w:pPr>
      <w:r w:rsidRPr="00F53DF3">
        <w:rPr>
          <w:sz w:val="24"/>
          <w:szCs w:val="24"/>
        </w:rPr>
        <w:t xml:space="preserve">Hlavním tématem jednání byl aktuální stav implementace Stálé strukturované spolupráce neboli PESCO. Dalšími tématy byly spolupráce EU-NATO a vojenské operace a mise pod hlavičkou EU. </w:t>
      </w:r>
    </w:p>
    <w:p w:rsidR="00F53DF3" w:rsidRPr="00F53DF3" w:rsidRDefault="00F53DF3" w:rsidP="00F53DF3">
      <w:pPr>
        <w:autoSpaceDE w:val="0"/>
        <w:autoSpaceDN w:val="0"/>
        <w:spacing w:after="120" w:line="276" w:lineRule="auto"/>
        <w:jc w:val="both"/>
        <w:rPr>
          <w:sz w:val="24"/>
          <w:szCs w:val="24"/>
        </w:rPr>
      </w:pPr>
      <w:r w:rsidRPr="00F53DF3">
        <w:rPr>
          <w:i/>
          <w:iCs/>
          <w:sz w:val="24"/>
          <w:szCs w:val="24"/>
        </w:rPr>
        <w:t>“Je to první rada ministrů obrany ve formátu PESCO, která schválila konkrétní projekty  vojenské spolupráce mezi jednotlivými členskými státy,” uvedla Karla Šlechtová. </w:t>
      </w:r>
    </w:p>
    <w:p w:rsidR="00F53DF3" w:rsidRPr="00F53DF3" w:rsidRDefault="00F53DF3" w:rsidP="00F53DF3">
      <w:pPr>
        <w:autoSpaceDE w:val="0"/>
        <w:autoSpaceDN w:val="0"/>
        <w:spacing w:after="120" w:line="276" w:lineRule="auto"/>
        <w:jc w:val="both"/>
        <w:rPr>
          <w:sz w:val="24"/>
          <w:szCs w:val="24"/>
        </w:rPr>
      </w:pPr>
      <w:r w:rsidRPr="00F53DF3">
        <w:rPr>
          <w:sz w:val="24"/>
          <w:szCs w:val="24"/>
        </w:rPr>
        <w:t xml:space="preserve">V rámci PESCO schválili ministři první vlnu 17 projektů. ČR bude zapojena do tří z nich. Jedná se o vytvoření Evropského centra pro výcvikové mise EU (projekt vedený Německem), projekt </w:t>
      </w:r>
      <w:proofErr w:type="spellStart"/>
      <w:r w:rsidRPr="00F53DF3">
        <w:rPr>
          <w:sz w:val="24"/>
          <w:szCs w:val="24"/>
        </w:rPr>
        <w:t>Military</w:t>
      </w:r>
      <w:proofErr w:type="spellEnd"/>
      <w:r w:rsidRPr="00F53DF3">
        <w:rPr>
          <w:sz w:val="24"/>
          <w:szCs w:val="24"/>
        </w:rPr>
        <w:t xml:space="preserve"> mobility usnadňující přeshraniční pohyb vojenských jednotek (vedoucí země Nizozemsko) a vytvoření Evropského zdravotnického velitelství (pod vedením Německa).</w:t>
      </w:r>
    </w:p>
    <w:p w:rsidR="00F53DF3" w:rsidRPr="00F53DF3" w:rsidRDefault="00F53DF3" w:rsidP="00F53DF3">
      <w:pPr>
        <w:autoSpaceDE w:val="0"/>
        <w:autoSpaceDN w:val="0"/>
        <w:spacing w:after="120" w:line="276" w:lineRule="auto"/>
        <w:jc w:val="both"/>
        <w:rPr>
          <w:sz w:val="24"/>
          <w:szCs w:val="24"/>
        </w:rPr>
      </w:pPr>
      <w:r w:rsidRPr="00F53DF3">
        <w:rPr>
          <w:i/>
          <w:iCs/>
          <w:sz w:val="24"/>
          <w:szCs w:val="24"/>
        </w:rPr>
        <w:t>Ministryně Šlechtová v této souvislosti zdůraznila: „Informovala jsem kolegy, že v druhé vlně PESCO, která proběhne v listopadu tohoto roku, má ČR zájem o vedoucí úlohu v několika projektech týkajících se sdílení výcvikových kapacit pasivních sledovacích systémů, výcviku s bojovými chemickými látkami a sdílení kapacit pro výcvik pilotů proudových letounů.“</w:t>
      </w:r>
    </w:p>
    <w:p w:rsidR="00F53DF3" w:rsidRPr="00F53DF3" w:rsidRDefault="00F53DF3" w:rsidP="00F53DF3">
      <w:pPr>
        <w:autoSpaceDE w:val="0"/>
        <w:autoSpaceDN w:val="0"/>
        <w:spacing w:after="120" w:line="276" w:lineRule="auto"/>
        <w:jc w:val="both"/>
        <w:rPr>
          <w:sz w:val="24"/>
          <w:szCs w:val="24"/>
        </w:rPr>
      </w:pPr>
      <w:r w:rsidRPr="00F53DF3">
        <w:rPr>
          <w:sz w:val="24"/>
          <w:szCs w:val="24"/>
        </w:rPr>
        <w:t xml:space="preserve">Dalším důležitým tématem </w:t>
      </w:r>
      <w:proofErr w:type="spellStart"/>
      <w:r w:rsidRPr="00F53DF3">
        <w:rPr>
          <w:sz w:val="24"/>
          <w:szCs w:val="24"/>
        </w:rPr>
        <w:t>ministeriády</w:t>
      </w:r>
      <w:proofErr w:type="spellEnd"/>
      <w:r w:rsidRPr="00F53DF3">
        <w:rPr>
          <w:sz w:val="24"/>
          <w:szCs w:val="24"/>
        </w:rPr>
        <w:t xml:space="preserve"> byly vojenské operace EU. Těch aktuálně probíhá šest a Armáda ČR se aktivně podílí na čtyřech, zejména na výcvikové misi v Mali, kde je celkem 41 českých vojáků na velitelství v Bamaku a ve výcvikovém kempu </w:t>
      </w:r>
      <w:proofErr w:type="spellStart"/>
      <w:r w:rsidRPr="00F53DF3">
        <w:rPr>
          <w:sz w:val="24"/>
          <w:szCs w:val="24"/>
        </w:rPr>
        <w:t>Koulikoro</w:t>
      </w:r>
      <w:proofErr w:type="spellEnd"/>
      <w:r w:rsidRPr="00F53DF3">
        <w:rPr>
          <w:sz w:val="24"/>
          <w:szCs w:val="24"/>
        </w:rPr>
        <w:t xml:space="preserve">. </w:t>
      </w:r>
    </w:p>
    <w:p w:rsidR="00F53DF3" w:rsidRPr="00F53DF3" w:rsidRDefault="00F53DF3" w:rsidP="00F53DF3">
      <w:pPr>
        <w:autoSpaceDE w:val="0"/>
        <w:autoSpaceDN w:val="0"/>
        <w:spacing w:after="120" w:line="276" w:lineRule="auto"/>
        <w:jc w:val="both"/>
        <w:rPr>
          <w:sz w:val="24"/>
          <w:szCs w:val="24"/>
        </w:rPr>
      </w:pPr>
      <w:r w:rsidRPr="00F53DF3">
        <w:rPr>
          <w:i/>
          <w:iCs/>
          <w:sz w:val="24"/>
          <w:szCs w:val="24"/>
        </w:rPr>
        <w:t>„Mise EUTM Mali je jednou z našich nejdůležitějších, protože stabilizací v této oblasti naplňujeme náš cíl bojovat s nelegální migrací přímo v místě jejího vzniku. Na misi se chceme aktivně podílet i do budoucna,“ uvedla Karla Šlechtová.</w:t>
      </w:r>
    </w:p>
    <w:p w:rsidR="00752946" w:rsidRPr="00F53DF3" w:rsidRDefault="00752946" w:rsidP="00F53DF3">
      <w:pPr>
        <w:suppressAutoHyphens/>
        <w:spacing w:line="276" w:lineRule="auto"/>
        <w:jc w:val="both"/>
        <w:rPr>
          <w:sz w:val="24"/>
          <w:szCs w:val="24"/>
        </w:rPr>
      </w:pPr>
    </w:p>
    <w:p w:rsidR="00F53DF3" w:rsidRPr="00F53DF3" w:rsidRDefault="00F53DF3" w:rsidP="00F53DF3">
      <w:pPr>
        <w:spacing w:line="276" w:lineRule="auto"/>
        <w:jc w:val="both"/>
        <w:rPr>
          <w:color w:val="1F497D"/>
          <w:sz w:val="24"/>
          <w:szCs w:val="24"/>
        </w:rPr>
      </w:pPr>
      <w:r w:rsidRPr="00F53DF3">
        <w:rPr>
          <w:sz w:val="24"/>
          <w:szCs w:val="24"/>
        </w:rPr>
        <w:t>Jan Pejšek, ředitel odboru komunikace MO</w:t>
      </w:r>
    </w:p>
    <w:p w:rsidR="00752946" w:rsidRPr="00752946" w:rsidRDefault="00752946" w:rsidP="00F53DF3">
      <w:pPr>
        <w:spacing w:line="276" w:lineRule="auto"/>
        <w:jc w:val="both"/>
        <w:rPr>
          <w:sz w:val="24"/>
          <w:szCs w:val="24"/>
        </w:rPr>
      </w:pPr>
    </w:p>
    <w:sectPr w:rsidR="00752946" w:rsidRPr="00752946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18" w:right="1418" w:bottom="1418" w:left="1418" w:header="708" w:footer="5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6CC" w:rsidRDefault="00BC56CC">
      <w:r>
        <w:separator/>
      </w:r>
    </w:p>
  </w:endnote>
  <w:endnote w:type="continuationSeparator" w:id="0">
    <w:p w:rsidR="00BC56CC" w:rsidRDefault="00BC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39D" w:rsidRDefault="0031320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17539D" w:rsidRDefault="00BC56C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39D" w:rsidRDefault="00BC56CC">
    <w:pPr>
      <w:pStyle w:val="Zpat"/>
      <w:ind w:right="-2"/>
      <w:jc w:val="center"/>
      <w:rPr>
        <w:b/>
      </w:rPr>
    </w:pPr>
  </w:p>
  <w:p w:rsidR="0017539D" w:rsidRDefault="00BC56CC">
    <w:pPr>
      <w:pStyle w:val="Zpat"/>
      <w:pBdr>
        <w:top w:val="single" w:sz="4" w:space="1" w:color="auto"/>
      </w:pBdr>
      <w:ind w:right="-2"/>
      <w:jc w:val="center"/>
      <w:rPr>
        <w:b/>
      </w:rPr>
    </w:pPr>
  </w:p>
  <w:p w:rsidR="0017539D" w:rsidRDefault="00313209">
    <w:pPr>
      <w:pStyle w:val="Zpat"/>
      <w:ind w:right="-2"/>
      <w:jc w:val="center"/>
      <w:rPr>
        <w:b/>
      </w:rPr>
    </w:pPr>
    <w:r>
      <w:rPr>
        <w:b/>
      </w:rPr>
      <w:t>Ministerstva obrany ČR – Odbor komunikace  – Tiskové oddělení</w:t>
    </w:r>
  </w:p>
  <w:p w:rsidR="0017539D" w:rsidRDefault="00313209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>Pracoviště MO - Valy:</w:t>
    </w:r>
    <w:r>
      <w:rPr>
        <w:sz w:val="16"/>
      </w:rPr>
      <w:t xml:space="preserve">  tel.: 973 200 147, fax: 973 200 149, e-mail: </w:t>
    </w:r>
    <w:hyperlink r:id="rId1" w:history="1">
      <w:r>
        <w:rPr>
          <w:rStyle w:val="Hypertextovodkaz"/>
          <w:sz w:val="16"/>
        </w:rPr>
        <w:t>info@army.cz</w:t>
      </w:r>
    </w:hyperlink>
  </w:p>
  <w:p w:rsidR="0017539D" w:rsidRDefault="00313209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>Pracoviště MO - Generální štáb AČR:</w:t>
    </w:r>
    <w:r>
      <w:rPr>
        <w:sz w:val="16"/>
      </w:rPr>
      <w:t xml:space="preserve">  tel.: 973 216 042, fax: 973 216 084, e-mail: </w:t>
    </w:r>
    <w:hyperlink r:id="rId2" w:history="1">
      <w:r>
        <w:rPr>
          <w:rStyle w:val="Hypertextovodkaz"/>
          <w:sz w:val="16"/>
        </w:rPr>
        <w:t>kangs@army.cz</w:t>
      </w:r>
    </w:hyperlink>
  </w:p>
  <w:p w:rsidR="0017539D" w:rsidRDefault="00BC56CC">
    <w:pPr>
      <w:pStyle w:val="Zpat"/>
      <w:ind w:right="-2"/>
      <w:jc w:val="center"/>
      <w:rPr>
        <w:sz w:val="16"/>
      </w:rPr>
    </w:pPr>
    <w:hyperlink r:id="rId3" w:history="1">
      <w:r w:rsidR="00313209" w:rsidRPr="00E33427">
        <w:rPr>
          <w:rStyle w:val="Hypertextovodkaz"/>
          <w:sz w:val="16"/>
        </w:rPr>
        <w:t>http://www.army.cz</w:t>
      </w:r>
    </w:hyperlink>
    <w:r w:rsidR="00313209"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6CC" w:rsidRDefault="00BC56CC">
      <w:r>
        <w:separator/>
      </w:r>
    </w:p>
  </w:footnote>
  <w:footnote w:type="continuationSeparator" w:id="0">
    <w:p w:rsidR="00BC56CC" w:rsidRDefault="00BC5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39D" w:rsidRDefault="00313209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7539D" w:rsidRDefault="00BC56CC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39D" w:rsidRDefault="00BC56CC" w:rsidP="00044D76">
    <w:pPr>
      <w:pStyle w:val="Zhlav"/>
      <w:ind w:right="360" w:firstLine="75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1319F"/>
    <w:multiLevelType w:val="hybridMultilevel"/>
    <w:tmpl w:val="DF4C00FE"/>
    <w:lvl w:ilvl="0" w:tplc="87427D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E1395F"/>
    <w:multiLevelType w:val="hybridMultilevel"/>
    <w:tmpl w:val="DF4C00FE"/>
    <w:lvl w:ilvl="0" w:tplc="87427D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5B3D6D"/>
    <w:multiLevelType w:val="hybridMultilevel"/>
    <w:tmpl w:val="9CB2FE48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51A6C"/>
    <w:multiLevelType w:val="hybridMultilevel"/>
    <w:tmpl w:val="DF4C00FE"/>
    <w:lvl w:ilvl="0" w:tplc="87427D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645ABE"/>
    <w:multiLevelType w:val="hybridMultilevel"/>
    <w:tmpl w:val="E51C10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022"/>
    <w:rsid w:val="000534C7"/>
    <w:rsid w:val="000A08F3"/>
    <w:rsid w:val="000B30E6"/>
    <w:rsid w:val="001077DC"/>
    <w:rsid w:val="0016173A"/>
    <w:rsid w:val="00197064"/>
    <w:rsid w:val="001F7DDB"/>
    <w:rsid w:val="00226008"/>
    <w:rsid w:val="00290F37"/>
    <w:rsid w:val="002E6113"/>
    <w:rsid w:val="00313209"/>
    <w:rsid w:val="00355044"/>
    <w:rsid w:val="003603E8"/>
    <w:rsid w:val="003B12A3"/>
    <w:rsid w:val="004C24AB"/>
    <w:rsid w:val="005A7BAA"/>
    <w:rsid w:val="005E0377"/>
    <w:rsid w:val="006A1181"/>
    <w:rsid w:val="006B2A89"/>
    <w:rsid w:val="007175A6"/>
    <w:rsid w:val="00752946"/>
    <w:rsid w:val="0080311A"/>
    <w:rsid w:val="008242F5"/>
    <w:rsid w:val="008630E5"/>
    <w:rsid w:val="008819E2"/>
    <w:rsid w:val="008E656B"/>
    <w:rsid w:val="0090354C"/>
    <w:rsid w:val="009045C1"/>
    <w:rsid w:val="00932541"/>
    <w:rsid w:val="00932F47"/>
    <w:rsid w:val="009933B4"/>
    <w:rsid w:val="009A107F"/>
    <w:rsid w:val="00A07542"/>
    <w:rsid w:val="00A246B8"/>
    <w:rsid w:val="00A3131E"/>
    <w:rsid w:val="00A64D16"/>
    <w:rsid w:val="00A8537C"/>
    <w:rsid w:val="00AE1B8C"/>
    <w:rsid w:val="00B72022"/>
    <w:rsid w:val="00B83771"/>
    <w:rsid w:val="00BC56CC"/>
    <w:rsid w:val="00BD34B1"/>
    <w:rsid w:val="00BD62B0"/>
    <w:rsid w:val="00BE7710"/>
    <w:rsid w:val="00C16856"/>
    <w:rsid w:val="00C23FA1"/>
    <w:rsid w:val="00CB29F1"/>
    <w:rsid w:val="00CC273C"/>
    <w:rsid w:val="00CE1122"/>
    <w:rsid w:val="00CF0D42"/>
    <w:rsid w:val="00F45FAF"/>
    <w:rsid w:val="00F53DF3"/>
    <w:rsid w:val="00FC325C"/>
    <w:rsid w:val="00FE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61D327-E62E-40A8-B1BC-9457153BC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720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B720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7202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B72022"/>
  </w:style>
  <w:style w:type="paragraph" w:styleId="Zhlav">
    <w:name w:val="header"/>
    <w:basedOn w:val="Normln"/>
    <w:link w:val="ZhlavChar"/>
    <w:rsid w:val="00B720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7202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B7202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7202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42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42F5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4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oter1.xml" Type="http://schemas.openxmlformats.org/officeDocument/2006/relationships/footer"/>
<Relationship Id="rId11" Target="footer2.xml" Type="http://schemas.openxmlformats.org/officeDocument/2006/relationships/foot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header1.xml" Type="http://schemas.openxmlformats.org/officeDocument/2006/relationships/header"/>
<Relationship Id="rId9" Target="header2.xml" Type="http://schemas.openxmlformats.org/officeDocument/2006/relationships/header"/>
</Relationships>

</file>

<file path=word/_rels/footer2.xml.rels><?xml version="1.0" encoding="UTF-8" standalone="no"?>
<Relationships xmlns="http://schemas.openxmlformats.org/package/2006/relationships">
<Relationship Id="rId1" Target="mailto:press.service@army.cz" TargetMode="External" Type="http://schemas.openxmlformats.org/officeDocument/2006/relationships/hyperlink"/>
<Relationship Id="rId2" Target="mailto:kangs@army.cz" TargetMode="External" Type="http://schemas.openxmlformats.org/officeDocument/2006/relationships/hyperlink"/>
<Relationship Id="rId3" Target="http://www.army.cz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1EAC5-E285-4745-A145-7E7FA651C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280</Words>
  <Characters>1653</Characters>
  <Application/>
  <DocSecurity>0</DocSecurity>
  <Lines>13</Lines>
  <Paragraphs>3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Manager/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