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2722E">
        <w:rPr>
          <w:sz w:val="24"/>
        </w:rPr>
        <w:t xml:space="preserve"> </w:t>
      </w:r>
      <w:r w:rsidR="00842310">
        <w:rPr>
          <w:sz w:val="24"/>
        </w:rPr>
        <w:t>26</w:t>
      </w:r>
      <w:r w:rsidR="00E35841">
        <w:rPr>
          <w:sz w:val="24"/>
        </w:rPr>
        <w:t xml:space="preserve">. </w:t>
      </w:r>
      <w:r w:rsidR="00842310">
        <w:rPr>
          <w:sz w:val="24"/>
        </w:rPr>
        <w:t>června</w:t>
      </w:r>
      <w:r w:rsidR="00BD34B1">
        <w:rPr>
          <w:sz w:val="24"/>
        </w:rPr>
        <w:t xml:space="preserve"> 2018</w:t>
      </w:r>
    </w:p>
    <w:p w:rsidR="00842310" w:rsidRPr="00842310" w:rsidRDefault="00B72022" w:rsidP="00842310">
      <w:pPr>
        <w:spacing w:after="80"/>
        <w:ind w:left="851" w:hanging="851"/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842310" w:rsidRPr="00842310">
        <w:rPr>
          <w:b/>
          <w:sz w:val="24"/>
          <w:szCs w:val="24"/>
        </w:rPr>
        <w:t xml:space="preserve">„Letitý problém s výstrojí vojáků považuji z velké části za vyřešený,“ říká </w:t>
      </w:r>
      <w:proofErr w:type="gramStart"/>
      <w:r w:rsidR="00842310" w:rsidRPr="00842310">
        <w:rPr>
          <w:b/>
          <w:sz w:val="24"/>
          <w:szCs w:val="24"/>
        </w:rPr>
        <w:t xml:space="preserve">Karla </w:t>
      </w:r>
      <w:r w:rsidR="00842310">
        <w:rPr>
          <w:b/>
          <w:sz w:val="24"/>
          <w:szCs w:val="24"/>
        </w:rPr>
        <w:t xml:space="preserve"> </w:t>
      </w:r>
      <w:r w:rsidR="00842310" w:rsidRPr="00842310">
        <w:rPr>
          <w:b/>
          <w:sz w:val="24"/>
          <w:szCs w:val="24"/>
        </w:rPr>
        <w:t>Šlechtová</w:t>
      </w:r>
      <w:proofErr w:type="gramEnd"/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F83B" wp14:editId="1604A6E2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5746E" w:rsidRDefault="0065746E" w:rsidP="0065746E"/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  <w:r w:rsidRPr="00842310">
        <w:rPr>
          <w:b/>
          <w:sz w:val="24"/>
          <w:szCs w:val="24"/>
        </w:rPr>
        <w:t>Za 195 dnů ve funkci ministryně obrany Karly Šlechtové bylo uzavřeno na 5000 smluv a připraveno 30 strategických investic v plánované výši 13 miliard korun. Do roku 2021 je v plánu dalších 42 investic. Z nich největší je odstartování nákupu nových pásových bojových vozidel pěchoty v plánované výši 53 miliard korun.</w:t>
      </w:r>
    </w:p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  <w:r w:rsidRPr="00842310">
        <w:rPr>
          <w:i/>
          <w:sz w:val="24"/>
          <w:szCs w:val="24"/>
        </w:rPr>
        <w:t>„Považuji za významné, že se mi podařilo nastartovat řešení letitého problému s nedostatečnou výstrojí vojáků, podepsala jsem dodávky výstroje v hodnotě zhruba 1 miliardy korun,“</w:t>
      </w:r>
      <w:r w:rsidRPr="00842310">
        <w:rPr>
          <w:sz w:val="24"/>
          <w:szCs w:val="24"/>
        </w:rPr>
        <w:t xml:space="preserve"> zdůrazňuje ministryně Šlechtová.</w:t>
      </w:r>
    </w:p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  <w:r w:rsidRPr="00842310">
        <w:rPr>
          <w:sz w:val="24"/>
          <w:szCs w:val="24"/>
        </w:rPr>
        <w:t xml:space="preserve">Za významný úspěch svého působení považuje ministryně stabilizaci vedení armády, zejména jmenování náčelníka Generálního štábu AČR Aleše Opaty. </w:t>
      </w:r>
      <w:r w:rsidRPr="00842310">
        <w:rPr>
          <w:i/>
          <w:sz w:val="24"/>
          <w:szCs w:val="24"/>
        </w:rPr>
        <w:t>„Jsem opravdu ráda, že se mi dnes podařilo prosadit na vládě návrh na povýšení pana náčelníka do hodnosti armádního generála,“</w:t>
      </w:r>
      <w:r w:rsidRPr="00842310">
        <w:rPr>
          <w:sz w:val="24"/>
          <w:szCs w:val="24"/>
        </w:rPr>
        <w:t xml:space="preserve"> upozornila Šlechtová. „</w:t>
      </w:r>
      <w:r w:rsidRPr="00842310">
        <w:rPr>
          <w:i/>
          <w:sz w:val="24"/>
          <w:szCs w:val="24"/>
        </w:rPr>
        <w:t>Tento fakt dodá jeho misi ještě větší důraz.“</w:t>
      </w:r>
    </w:p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  <w:r w:rsidRPr="00842310">
        <w:rPr>
          <w:sz w:val="24"/>
          <w:szCs w:val="24"/>
        </w:rPr>
        <w:t xml:space="preserve">Pokud jde o mediálně propírané zakázky na radary MADR a víceúčelové vrtulníky, Karla Šlechtová připomíná, že o izraelských radarech rozhodl předcházející ministr obrany Stropnický už v roce 2016. </w:t>
      </w:r>
      <w:r w:rsidRPr="00842310">
        <w:rPr>
          <w:i/>
          <w:sz w:val="24"/>
          <w:szCs w:val="24"/>
        </w:rPr>
        <w:t>„Zpětně se nedivím, že s podpisem tohoto projektu otálel,</w:t>
      </w:r>
      <w:r w:rsidRPr="00842310">
        <w:rPr>
          <w:sz w:val="24"/>
          <w:szCs w:val="24"/>
        </w:rPr>
        <w:t>“ podotýká ministryně. Naopak případné zádrhely s nákupem nových moderních armádních vrtulníků jsou podle ní již většinou vyřešeny a její nástupce má projekt dostatečně připravený, aby ho mohl rychle dotáhnout.</w:t>
      </w:r>
    </w:p>
    <w:p w:rsidR="00842310" w:rsidRPr="00842310" w:rsidRDefault="00842310" w:rsidP="00842310">
      <w:pPr>
        <w:spacing w:after="80"/>
        <w:jc w:val="both"/>
        <w:rPr>
          <w:i/>
          <w:sz w:val="24"/>
          <w:szCs w:val="24"/>
        </w:rPr>
      </w:pPr>
      <w:r w:rsidRPr="00842310">
        <w:rPr>
          <w:i/>
          <w:sz w:val="24"/>
          <w:szCs w:val="24"/>
        </w:rPr>
        <w:t>„Rychlost zadávání vojenských zakázek ale nikdy nesmí být v rozporu s potřebnou transparentností jejich výběru</w:t>
      </w:r>
      <w:r w:rsidRPr="00842310">
        <w:rPr>
          <w:sz w:val="24"/>
          <w:szCs w:val="24"/>
        </w:rPr>
        <w:t>,“ zdůrazňuje Šlechtová. „</w:t>
      </w:r>
      <w:r w:rsidRPr="00842310">
        <w:rPr>
          <w:i/>
          <w:sz w:val="24"/>
          <w:szCs w:val="24"/>
        </w:rPr>
        <w:t>Jako členka protikorupční vlády jsem na průhlednost a právní správnost zakázek vždy hleděla na prvním místě.“</w:t>
      </w:r>
    </w:p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  <w:r w:rsidRPr="00842310">
        <w:rPr>
          <w:sz w:val="24"/>
          <w:szCs w:val="24"/>
        </w:rPr>
        <w:t xml:space="preserve">Problematice armádních zakázek se odcházející ministryně Karla Šlechtová hodlá věnovat i nadále z pozice poslankyně. </w:t>
      </w:r>
      <w:r w:rsidRPr="00842310">
        <w:rPr>
          <w:i/>
          <w:sz w:val="24"/>
          <w:szCs w:val="24"/>
        </w:rPr>
        <w:t xml:space="preserve">„Děkuji všem vojákům i zaměstnancům ministerstva obrany za spolupráci, věřím, že se nám společně podařilo posunout českou armádu zas o trochu dál, aby patřila mezi nejlepší bojeschopné jednotky v Evropě,“ </w:t>
      </w:r>
      <w:r w:rsidRPr="00842310">
        <w:rPr>
          <w:sz w:val="24"/>
          <w:szCs w:val="24"/>
        </w:rPr>
        <w:t>doplňuje Šlechtová.</w:t>
      </w:r>
    </w:p>
    <w:p w:rsidR="00842310" w:rsidRPr="00842310" w:rsidRDefault="00842310" w:rsidP="00842310">
      <w:pPr>
        <w:spacing w:after="80"/>
        <w:jc w:val="both"/>
        <w:rPr>
          <w:sz w:val="24"/>
          <w:szCs w:val="24"/>
        </w:rPr>
      </w:pPr>
    </w:p>
    <w:p w:rsidR="00842310" w:rsidRPr="00E34DF3" w:rsidRDefault="00842310" w:rsidP="00842310">
      <w:pPr>
        <w:spacing w:after="80"/>
        <w:rPr>
          <w:rFonts w:ascii="Arial" w:hAnsi="Arial"/>
        </w:rPr>
      </w:pPr>
      <w:r w:rsidRPr="00E34DF3">
        <w:rPr>
          <w:rFonts w:ascii="Arial" w:hAnsi="Arial"/>
        </w:rPr>
        <w:t xml:space="preserve"> </w:t>
      </w:r>
    </w:p>
    <w:p w:rsidR="0065746E" w:rsidRPr="008C7F49" w:rsidRDefault="0035694C" w:rsidP="006574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5746E" w:rsidRPr="008C7F49">
        <w:rPr>
          <w:b/>
          <w:sz w:val="24"/>
          <w:szCs w:val="24"/>
        </w:rPr>
        <w:t>dbor komunikace MO</w:t>
      </w:r>
    </w:p>
    <w:sectPr w:rsidR="0065746E" w:rsidRPr="008C7F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83" w:rsidRDefault="00513683">
      <w:r>
        <w:separator/>
      </w:r>
    </w:p>
  </w:endnote>
  <w:endnote w:type="continuationSeparator" w:id="0">
    <w:p w:rsidR="00513683" w:rsidRDefault="0051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5136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513683">
    <w:pPr>
      <w:pStyle w:val="Zpat"/>
      <w:ind w:right="-2"/>
      <w:jc w:val="center"/>
      <w:rPr>
        <w:b/>
      </w:rPr>
    </w:pPr>
  </w:p>
  <w:p w:rsidR="0017539D" w:rsidRDefault="00513683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513683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83" w:rsidRDefault="00513683">
      <w:r>
        <w:separator/>
      </w:r>
    </w:p>
  </w:footnote>
  <w:footnote w:type="continuationSeparator" w:id="0">
    <w:p w:rsidR="00513683" w:rsidRDefault="0051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51368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513683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8556D"/>
    <w:rsid w:val="000916E3"/>
    <w:rsid w:val="000A08F3"/>
    <w:rsid w:val="001077DC"/>
    <w:rsid w:val="0016173A"/>
    <w:rsid w:val="001F4EC3"/>
    <w:rsid w:val="001F7DDB"/>
    <w:rsid w:val="00226008"/>
    <w:rsid w:val="00290F37"/>
    <w:rsid w:val="00296BBA"/>
    <w:rsid w:val="002C62EC"/>
    <w:rsid w:val="002D3285"/>
    <w:rsid w:val="002D5205"/>
    <w:rsid w:val="002E6113"/>
    <w:rsid w:val="00313209"/>
    <w:rsid w:val="00355044"/>
    <w:rsid w:val="0035694C"/>
    <w:rsid w:val="003603E8"/>
    <w:rsid w:val="003B12A3"/>
    <w:rsid w:val="003E1DB5"/>
    <w:rsid w:val="003E2113"/>
    <w:rsid w:val="004C24AB"/>
    <w:rsid w:val="004E33F3"/>
    <w:rsid w:val="00513683"/>
    <w:rsid w:val="005A7BAA"/>
    <w:rsid w:val="005B160D"/>
    <w:rsid w:val="005E0377"/>
    <w:rsid w:val="00637A3F"/>
    <w:rsid w:val="0065746E"/>
    <w:rsid w:val="0069322D"/>
    <w:rsid w:val="006A1181"/>
    <w:rsid w:val="006B2A89"/>
    <w:rsid w:val="00704493"/>
    <w:rsid w:val="007175A6"/>
    <w:rsid w:val="00726E09"/>
    <w:rsid w:val="00747908"/>
    <w:rsid w:val="0078190F"/>
    <w:rsid w:val="007B58CC"/>
    <w:rsid w:val="0080311A"/>
    <w:rsid w:val="008242F5"/>
    <w:rsid w:val="008322FD"/>
    <w:rsid w:val="00842310"/>
    <w:rsid w:val="008630E5"/>
    <w:rsid w:val="00880B39"/>
    <w:rsid w:val="008819E2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64D16"/>
    <w:rsid w:val="00A8537C"/>
    <w:rsid w:val="00AA57FB"/>
    <w:rsid w:val="00AE1B8C"/>
    <w:rsid w:val="00B156AF"/>
    <w:rsid w:val="00B2722E"/>
    <w:rsid w:val="00B72022"/>
    <w:rsid w:val="00B83771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5CC8-971F-41FB-8E5D-F016438D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308</Words>
  <Characters>1820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2124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