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MINISTERSTVA OBRANY ČESKÉ REPUBLIKY</w:t>
      </w:r>
    </w:p>
    <w:p w:rsidR="00EA6A34" w:rsidRDefault="00EA6A34" w:rsidP="005B27E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:rsidR="00EA6A34" w:rsidRDefault="00EA6A34" w:rsidP="005B27E4">
      <w:pPr>
        <w:tabs>
          <w:tab w:val="left" w:pos="1134"/>
        </w:tabs>
        <w:jc w:val="both"/>
        <w:rPr>
          <w:b/>
          <w:color w:val="000000"/>
        </w:rPr>
      </w:pPr>
      <w:r>
        <w:rPr>
          <w:b/>
          <w:color w:val="000000"/>
        </w:rPr>
        <w:t>Datum</w:t>
      </w:r>
      <w:r>
        <w:rPr>
          <w:color w:val="000000"/>
        </w:rPr>
        <w:t xml:space="preserve">: </w:t>
      </w:r>
      <w:r w:rsidR="001A46C4">
        <w:rPr>
          <w:b/>
          <w:color w:val="000000"/>
        </w:rPr>
        <w:t>31. března 2023</w:t>
      </w:r>
    </w:p>
    <w:p w:rsidR="00EA6A34" w:rsidRPr="001A46C4" w:rsidRDefault="009C666F" w:rsidP="001A46C4">
      <w:pPr>
        <w:pStyle w:val="Prosttext"/>
        <w:rPr>
          <w:rFonts w:ascii="Times New Roman" w:hAnsi="Times New Roman" w:cs="Times New Roman"/>
          <w:b/>
        </w:rPr>
      </w:pPr>
      <w:r w:rsidRPr="001A46C4">
        <w:rPr>
          <w:rFonts w:ascii="Times New Roman" w:hAnsi="Times New Roman" w:cs="Times New Roman"/>
          <w:b/>
        </w:rPr>
        <w:t>Téma:</w:t>
      </w:r>
      <w:r w:rsidRPr="001A46C4">
        <w:rPr>
          <w:b/>
          <w:color w:val="000000"/>
        </w:rPr>
        <w:t xml:space="preserve"> </w:t>
      </w:r>
      <w:r w:rsidR="001A46C4" w:rsidRPr="001A46C4">
        <w:rPr>
          <w:rFonts w:ascii="Times New Roman" w:hAnsi="Times New Roman" w:cs="Times New Roman"/>
          <w:b/>
        </w:rPr>
        <w:t>Ministryně obrany Jana Černochová se sešla s pětibojařem Davidem Svobodou</w:t>
      </w:r>
    </w:p>
    <w:p w:rsidR="00EA6A34" w:rsidRDefault="00EA6A34" w:rsidP="005B27E4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EF96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rPr>
          <w:color w:val="000000"/>
        </w:rPr>
        <w:tab/>
      </w:r>
    </w:p>
    <w:p w:rsidR="00A87FCD" w:rsidRDefault="001A46C4" w:rsidP="001A46C4">
      <w:pPr>
        <w:pStyle w:val="Prosttext"/>
        <w:rPr>
          <w:rFonts w:ascii="Times New Roman" w:hAnsi="Times New Roman" w:cs="Times New Roman"/>
          <w:i/>
        </w:rPr>
      </w:pPr>
      <w:r w:rsidRPr="001A46C4">
        <w:rPr>
          <w:rFonts w:ascii="Times New Roman" w:hAnsi="Times New Roman" w:cs="Times New Roman"/>
          <w:i/>
        </w:rPr>
        <w:t xml:space="preserve">Ministryně obrany Jana Černochová se sešla s ředitelem ASC Dukla plk. Pavlem Bencem a trenérem a pětibojařem npor. Davidem Svobodou kvůli nevhodným výrokům npor. Svobody </w:t>
      </w:r>
    </w:p>
    <w:p w:rsidR="001A46C4" w:rsidRPr="001A46C4" w:rsidRDefault="001A46C4" w:rsidP="001A46C4">
      <w:pPr>
        <w:pStyle w:val="Prosttext"/>
        <w:rPr>
          <w:rFonts w:ascii="Times New Roman" w:hAnsi="Times New Roman" w:cs="Times New Roman"/>
          <w:i/>
        </w:rPr>
      </w:pPr>
      <w:r w:rsidRPr="001A46C4">
        <w:rPr>
          <w:rFonts w:ascii="Times New Roman" w:hAnsi="Times New Roman" w:cs="Times New Roman"/>
          <w:i/>
        </w:rPr>
        <w:t>v ČT, které relativizovaly válku na Ukrajině a připouštěly účast ruských a běloruských sportovců na olympijských hrách v Paříži.</w:t>
      </w:r>
    </w:p>
    <w:p w:rsidR="001A46C4" w:rsidRPr="001A46C4" w:rsidRDefault="001A46C4" w:rsidP="001A46C4">
      <w:pPr>
        <w:pStyle w:val="Prosttext"/>
        <w:rPr>
          <w:rFonts w:ascii="Times New Roman" w:hAnsi="Times New Roman" w:cs="Times New Roman"/>
        </w:rPr>
      </w:pPr>
    </w:p>
    <w:p w:rsidR="001A46C4" w:rsidRPr="001A46C4" w:rsidRDefault="001A46C4" w:rsidP="001A46C4">
      <w:pPr>
        <w:pStyle w:val="Prosttext"/>
        <w:rPr>
          <w:rFonts w:ascii="Times New Roman" w:hAnsi="Times New Roman" w:cs="Times New Roman"/>
        </w:rPr>
      </w:pPr>
      <w:r w:rsidRPr="001A46C4">
        <w:rPr>
          <w:rFonts w:ascii="Times New Roman" w:hAnsi="Times New Roman" w:cs="Times New Roman"/>
        </w:rPr>
        <w:t>Plk. Benc udělí za nedodržení předpisů Davidu Svobodovi písemnou důtku. „Voják má povinnost chovat se i mimo službu tak, aby neohrozil vážnost a důvěryhodnost ozbrojených sil,“ zdůvodnil své rozhodnutí.</w:t>
      </w:r>
    </w:p>
    <w:p w:rsidR="001A46C4" w:rsidRDefault="001A46C4" w:rsidP="001A46C4">
      <w:pPr>
        <w:pStyle w:val="Prosttext"/>
        <w:rPr>
          <w:rFonts w:ascii="Times New Roman" w:hAnsi="Times New Roman" w:cs="Times New Roman"/>
        </w:rPr>
      </w:pPr>
    </w:p>
    <w:p w:rsidR="001A46C4" w:rsidRPr="001A46C4" w:rsidRDefault="001A46C4" w:rsidP="001A46C4">
      <w:pPr>
        <w:pStyle w:val="Prosttext"/>
        <w:rPr>
          <w:rFonts w:ascii="Times New Roman" w:hAnsi="Times New Roman" w:cs="Times New Roman"/>
        </w:rPr>
      </w:pPr>
      <w:r w:rsidRPr="001A46C4">
        <w:rPr>
          <w:rFonts w:ascii="Times New Roman" w:hAnsi="Times New Roman" w:cs="Times New Roman"/>
        </w:rPr>
        <w:t>Npor. Svoboda skončí v Komisi sportovců ČOV. „Dvojrole profesionálního vojáka a zástupce sportovců v komisi nejde dohromady, proto jsem se rozhodl na členství rezignovat. Nejsem advokát Ruska a mrzí mě, že má neobratná vyjádření mohla poškodit armádu a resort obrany,“ řekl David Svoboda.</w:t>
      </w:r>
    </w:p>
    <w:p w:rsidR="001A46C4" w:rsidRDefault="001A46C4" w:rsidP="001A46C4">
      <w:pPr>
        <w:pStyle w:val="Prosttext"/>
        <w:rPr>
          <w:rFonts w:ascii="Times New Roman" w:hAnsi="Times New Roman" w:cs="Times New Roman"/>
        </w:rPr>
      </w:pPr>
    </w:p>
    <w:p w:rsidR="00A87FCD" w:rsidRDefault="001A46C4" w:rsidP="001A46C4">
      <w:pPr>
        <w:pStyle w:val="Prosttext"/>
        <w:rPr>
          <w:rFonts w:ascii="Times New Roman" w:hAnsi="Times New Roman" w:cs="Times New Roman"/>
        </w:rPr>
      </w:pPr>
      <w:r w:rsidRPr="001A46C4">
        <w:rPr>
          <w:rFonts w:ascii="Times New Roman" w:hAnsi="Times New Roman" w:cs="Times New Roman"/>
        </w:rPr>
        <w:t xml:space="preserve">Ministryně obrany toto řešení přivítala. „Ministerstvo obrany a armáda podporuje Ukrajinu a nesouhlasí s tím, aby ruští a běloruští sportovci startovali na olympiádě, když jejich ukrajinští kolegové umírají na frontě ve válce rozpoutané Ruskem a podporované Běloruskem. Tento jednotný postoj očekávám od všech vojáků. S panem Svobodou jsme o tom dlouze hovořili, </w:t>
      </w:r>
    </w:p>
    <w:p w:rsidR="001A46C4" w:rsidRPr="001A46C4" w:rsidRDefault="001A46C4" w:rsidP="001A46C4">
      <w:pPr>
        <w:pStyle w:val="Prosttext"/>
        <w:rPr>
          <w:rFonts w:ascii="Times New Roman" w:hAnsi="Times New Roman" w:cs="Times New Roman"/>
        </w:rPr>
      </w:pPr>
      <w:bookmarkStart w:id="0" w:name="_GoBack"/>
      <w:bookmarkEnd w:id="0"/>
      <w:r w:rsidRPr="001A46C4">
        <w:rPr>
          <w:rFonts w:ascii="Times New Roman" w:hAnsi="Times New Roman" w:cs="Times New Roman"/>
        </w:rPr>
        <w:t xml:space="preserve">s řešením jeho nadřízeného souhlasím a dohodli jsme se, že spolu pojedeme za ukrajinskými vojáky na </w:t>
      </w:r>
      <w:r w:rsidRPr="007B61FD">
        <w:rPr>
          <w:rFonts w:ascii="Times New Roman" w:hAnsi="Times New Roman" w:cs="Times New Roman"/>
        </w:rPr>
        <w:t>Libavou</w:t>
      </w:r>
      <w:r w:rsidR="00A87FCD">
        <w:rPr>
          <w:rFonts w:ascii="Times New Roman" w:hAnsi="Times New Roman" w:cs="Times New Roman"/>
        </w:rPr>
        <w:t>, a</w:t>
      </w:r>
      <w:r w:rsidRPr="007B61FD">
        <w:rPr>
          <w:rFonts w:ascii="Times New Roman" w:hAnsi="Times New Roman" w:cs="Times New Roman"/>
        </w:rPr>
        <w:t xml:space="preserve">bychom </w:t>
      </w:r>
      <w:r w:rsidRPr="001A46C4">
        <w:rPr>
          <w:rFonts w:ascii="Times New Roman" w:hAnsi="Times New Roman" w:cs="Times New Roman"/>
        </w:rPr>
        <w:t>si společně vyslechli jejich příběhy o tom, čeho se Rusko na Ukrajině dopouští,“ uvedla ministryně obrany a předala mu plakát s portréty ukrajinských sportovců zabitých nebo pohřešovaných kvůli bojům na Ukrajině. „Nejde o postih za názor, ale za nedodržení toho, jak by měl profesionální voják na veřejnosti vystupovat,“ dodala.</w:t>
      </w:r>
    </w:p>
    <w:p w:rsidR="00871F41" w:rsidRDefault="00871F41" w:rsidP="00161BB0">
      <w:pPr>
        <w:spacing w:after="120"/>
        <w:rPr>
          <w:b/>
        </w:rPr>
      </w:pPr>
    </w:p>
    <w:p w:rsidR="00DF7AE2" w:rsidRDefault="00360E5C" w:rsidP="00161BB0">
      <w:pPr>
        <w:spacing w:after="120"/>
      </w:pPr>
      <w:r>
        <w:rPr>
          <w:b/>
        </w:rPr>
        <w:t>Tiskové oddělení MO</w:t>
      </w:r>
    </w:p>
    <w:sectPr w:rsidR="00DF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D30"/>
    <w:multiLevelType w:val="hybridMultilevel"/>
    <w:tmpl w:val="1D76A5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B71A9"/>
    <w:multiLevelType w:val="hybridMultilevel"/>
    <w:tmpl w:val="AC469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FD6"/>
    <w:multiLevelType w:val="hybridMultilevel"/>
    <w:tmpl w:val="783AAC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4D0F00"/>
    <w:multiLevelType w:val="hybridMultilevel"/>
    <w:tmpl w:val="388E1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31382C"/>
    <w:multiLevelType w:val="hybridMultilevel"/>
    <w:tmpl w:val="0B9C9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1C5"/>
    <w:multiLevelType w:val="hybridMultilevel"/>
    <w:tmpl w:val="3D7C1E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FA77AA"/>
    <w:multiLevelType w:val="hybridMultilevel"/>
    <w:tmpl w:val="06180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7210"/>
    <w:multiLevelType w:val="hybridMultilevel"/>
    <w:tmpl w:val="33BE4F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6408AA"/>
    <w:multiLevelType w:val="hybridMultilevel"/>
    <w:tmpl w:val="C478B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FD4A66"/>
    <w:multiLevelType w:val="hybridMultilevel"/>
    <w:tmpl w:val="C40C8E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2C2745"/>
    <w:multiLevelType w:val="hybridMultilevel"/>
    <w:tmpl w:val="609217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B2093B"/>
    <w:multiLevelType w:val="hybridMultilevel"/>
    <w:tmpl w:val="B61E21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6F083B"/>
    <w:multiLevelType w:val="hybridMultilevel"/>
    <w:tmpl w:val="FEC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0678B"/>
    <w:rsid w:val="000656B1"/>
    <w:rsid w:val="00095E26"/>
    <w:rsid w:val="00153D92"/>
    <w:rsid w:val="00161BB0"/>
    <w:rsid w:val="00171E7F"/>
    <w:rsid w:val="001A46C4"/>
    <w:rsid w:val="001B725E"/>
    <w:rsid w:val="002520DB"/>
    <w:rsid w:val="002636A0"/>
    <w:rsid w:val="002F0DC2"/>
    <w:rsid w:val="00360E5C"/>
    <w:rsid w:val="0038439F"/>
    <w:rsid w:val="0043780E"/>
    <w:rsid w:val="00445664"/>
    <w:rsid w:val="00457329"/>
    <w:rsid w:val="00563608"/>
    <w:rsid w:val="005B27E4"/>
    <w:rsid w:val="006006DB"/>
    <w:rsid w:val="00676F23"/>
    <w:rsid w:val="00715EB2"/>
    <w:rsid w:val="007B61FD"/>
    <w:rsid w:val="00871F41"/>
    <w:rsid w:val="00886C57"/>
    <w:rsid w:val="00927427"/>
    <w:rsid w:val="00942B61"/>
    <w:rsid w:val="00997CFC"/>
    <w:rsid w:val="009C554C"/>
    <w:rsid w:val="009C666F"/>
    <w:rsid w:val="009D253B"/>
    <w:rsid w:val="00A46A21"/>
    <w:rsid w:val="00A87FCD"/>
    <w:rsid w:val="00B01529"/>
    <w:rsid w:val="00B70FDA"/>
    <w:rsid w:val="00BA3EC4"/>
    <w:rsid w:val="00BC10FF"/>
    <w:rsid w:val="00C55A47"/>
    <w:rsid w:val="00C65F1F"/>
    <w:rsid w:val="00C82B51"/>
    <w:rsid w:val="00C8480E"/>
    <w:rsid w:val="00CA6434"/>
    <w:rsid w:val="00DD439E"/>
    <w:rsid w:val="00DF7AE2"/>
    <w:rsid w:val="00E1594D"/>
    <w:rsid w:val="00EA6A34"/>
    <w:rsid w:val="00FB7EF7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017B"/>
  <w15:chartTrackingRefBased/>
  <w15:docId w15:val="{AB48478C-7A68-4965-9FB3-B8372F9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A34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EA6A3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A6A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A6A34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A6A34"/>
    <w:rPr>
      <w:rFonts w:ascii="Calibri" w:eastAsia="Calibri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cp:lastPrinted>2023-03-31T11:43:00Z</cp:lastPrinted>
  <dcterms:created xsi:type="dcterms:W3CDTF">2023-03-31T12:42:00Z</dcterms:created>
  <dcterms:modified xsi:type="dcterms:W3CDTF">2023-03-31T12:43:00Z</dcterms:modified>
</cp:coreProperties>
</file>