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F2" w:rsidRDefault="00320EF2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</w:p>
    <w:p w:rsidR="00320EF2" w:rsidRDefault="00404A5B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320EF2" w:rsidRDefault="00404A5B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320EF2" w:rsidRDefault="00320EF2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320EF2" w:rsidRDefault="00320EF2">
      <w:pPr>
        <w:jc w:val="both"/>
        <w:rPr>
          <w:rStyle w:val="dn"/>
          <w:b/>
          <w:bCs/>
          <w:sz w:val="24"/>
          <w:szCs w:val="24"/>
        </w:rPr>
      </w:pPr>
    </w:p>
    <w:p w:rsidR="00320EF2" w:rsidRDefault="00404A5B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Datum</w:t>
      </w:r>
      <w:r>
        <w:rPr>
          <w:rStyle w:val="dn"/>
          <w:sz w:val="24"/>
          <w:szCs w:val="24"/>
        </w:rPr>
        <w:t>: 29. května 2019</w:t>
      </w:r>
      <w:r>
        <w:rPr>
          <w:rStyle w:val="dn"/>
          <w:b/>
          <w:bCs/>
          <w:sz w:val="24"/>
          <w:szCs w:val="24"/>
        </w:rPr>
        <w:t xml:space="preserve"> </w:t>
      </w:r>
    </w:p>
    <w:p w:rsidR="00320EF2" w:rsidRDefault="00404A5B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 xml:space="preserve">Téma: Předseda vlády Andrej Babiš s ministrem obrany Lubomírem </w:t>
      </w:r>
      <w:proofErr w:type="spellStart"/>
      <w:r>
        <w:rPr>
          <w:rStyle w:val="dn"/>
          <w:b/>
          <w:bCs/>
          <w:sz w:val="24"/>
          <w:szCs w:val="24"/>
        </w:rPr>
        <w:t>Metnarem</w:t>
      </w:r>
      <w:proofErr w:type="spellEnd"/>
      <w:r>
        <w:rPr>
          <w:rStyle w:val="dn"/>
          <w:b/>
          <w:bCs/>
          <w:sz w:val="24"/>
          <w:szCs w:val="24"/>
        </w:rPr>
        <w:t xml:space="preserve"> navštívili veletrh IDET 2019</w:t>
      </w:r>
    </w:p>
    <w:p w:rsidR="00320EF2" w:rsidRDefault="00404A5B">
      <w:pPr>
        <w:tabs>
          <w:tab w:val="left" w:pos="1134"/>
        </w:tabs>
        <w:jc w:val="both"/>
        <w:rPr>
          <w:rStyle w:val="d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45pt,6.2pt" to="46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">
                <w10:wrap anchory="line"/>
              </v:line>
            </w:pict>
          </mc:Fallback>
        </mc:AlternateContent>
      </w:r>
      <w:r>
        <w:tab/>
      </w:r>
    </w:p>
    <w:p w:rsidR="00320EF2" w:rsidRDefault="00404A5B">
      <w:pPr>
        <w:pStyle w:val="Normlnweb"/>
        <w:jc w:val="both"/>
        <w:rPr>
          <w:rStyle w:val="dn"/>
        </w:rPr>
      </w:pPr>
      <w:r>
        <w:rPr>
          <w:rStyle w:val="dn"/>
        </w:rPr>
        <w:t xml:space="preserve">Mezinárodní veletrh obranné a bezpečnostní techniky IDET 2019 dnes v Brně slavnostně zahájili předseda vlády Andrej Babiš a ministr obrany Lubomír </w:t>
      </w:r>
      <w:proofErr w:type="spellStart"/>
      <w:r>
        <w:rPr>
          <w:rStyle w:val="dn"/>
        </w:rPr>
        <w:t>Metnar</w:t>
      </w:r>
      <w:proofErr w:type="spellEnd"/>
      <w:r>
        <w:rPr>
          <w:rStyle w:val="dn"/>
        </w:rPr>
        <w:t>. Ocenili, že svou kvalitou dokáže držet krok s dalšími evropskými veletrhy podobného typu a poskytuje tak ideální příležitost pro české zbrojařské firmy ukázat, že patří ke světové špičce.</w:t>
      </w:r>
    </w:p>
    <w:p w:rsidR="00320EF2" w:rsidRDefault="00404A5B">
      <w:pPr>
        <w:pStyle w:val="Normlnweb"/>
        <w:jc w:val="both"/>
        <w:rPr>
          <w:rStyle w:val="dn"/>
        </w:rPr>
      </w:pPr>
      <w:r>
        <w:rPr>
          <w:rStyle w:val="dn"/>
        </w:rPr>
        <w:t>Při návštěvě pavilonu P a přilehlé plochy brněnského výstaviště si vládní představitelé společně našli cestu jak k expozici Ministerstva obrany a Armády České republiky a státním podnikům, tak k několika významným zástupcům českého obranného průmyslu.</w:t>
      </w:r>
    </w:p>
    <w:p w:rsidR="00320EF2" w:rsidRDefault="00404A5B">
      <w:pPr>
        <w:pStyle w:val="Normlnweb"/>
        <w:jc w:val="both"/>
        <w:rPr>
          <w:rStyle w:val="dn"/>
        </w:rPr>
      </w:pPr>
      <w:r>
        <w:rPr>
          <w:rStyle w:val="dn"/>
        </w:rPr>
        <w:t>“</w:t>
      </w:r>
      <w:r w:rsidR="00F07677" w:rsidRPr="00F07677">
        <w:t xml:space="preserve"> </w:t>
      </w:r>
      <w:r w:rsidR="00F07677" w:rsidRPr="00F07677">
        <w:rPr>
          <w:rStyle w:val="dn"/>
        </w:rPr>
        <w:t xml:space="preserve">Naši vojáci jsou jedni z nejlepších na světě. Jsme hrdí na naši armádu a jsme hrdí na naše vojáky. Myslím, že občané to oceňují. Máme být na co hrdí, protože naši vojáci mají mimořádné schopnosti. Obranný a bezpečnostní průmysl má v Česku více než stopadesátiletou hrdou tradici. Jen mezi lety 2013 až 2017 vzrostl export našeho vojenského materiálu o neuvěřitelných </w:t>
      </w:r>
      <w:r w:rsidR="00E44653">
        <w:rPr>
          <w:rStyle w:val="dn"/>
        </w:rPr>
        <w:t>450</w:t>
      </w:r>
      <w:bookmarkStart w:id="0" w:name="_GoBack"/>
      <w:bookmarkEnd w:id="0"/>
      <w:r w:rsidR="00F07677" w:rsidRPr="00F07677">
        <w:rPr>
          <w:rStyle w:val="dn"/>
        </w:rPr>
        <w:t xml:space="preserve"> procent a atakuje hranici dvaceti miliard korun ročně</w:t>
      </w:r>
      <w:r>
        <w:rPr>
          <w:rStyle w:val="dn"/>
        </w:rPr>
        <w:t>,” zhodnotil premiér Andrej Babiš.</w:t>
      </w:r>
    </w:p>
    <w:p w:rsidR="00320EF2" w:rsidRDefault="00404A5B">
      <w:pPr>
        <w:pStyle w:val="Normlnweb"/>
        <w:jc w:val="both"/>
        <w:rPr>
          <w:rStyle w:val="dn"/>
        </w:rPr>
      </w:pPr>
      <w:r>
        <w:rPr>
          <w:rStyle w:val="dn"/>
        </w:rPr>
        <w:t xml:space="preserve">“Důležitost domácího průmyslu pro resort obrany dokládá i to, že od května 2018 jsme uzavřeli s českými firmami 72 smluv nad 50 milionů korun celkem za 25 miliard,” doplnil ministr Lubomír </w:t>
      </w:r>
      <w:proofErr w:type="spellStart"/>
      <w:r>
        <w:rPr>
          <w:rStyle w:val="dn"/>
        </w:rPr>
        <w:t>Metnar</w:t>
      </w:r>
      <w:proofErr w:type="spellEnd"/>
      <w:r>
        <w:rPr>
          <w:rStyle w:val="dn"/>
        </w:rPr>
        <w:t xml:space="preserve"> a dodal, že tato čísla tvoří 90 % finančních prostředků všech uzavřených smluv resortu. Jako důkaz zmínil také snahu zapojit v maximální možné míře české společnosti do projektu pořízení nových pásových bojových vozidel pěchoty.</w:t>
      </w:r>
    </w:p>
    <w:p w:rsidR="00320EF2" w:rsidRDefault="00404A5B">
      <w:pPr>
        <w:pStyle w:val="Normlnweb"/>
        <w:jc w:val="both"/>
        <w:rPr>
          <w:b/>
          <w:bCs/>
        </w:rPr>
      </w:pPr>
      <w:r>
        <w:rPr>
          <w:rStyle w:val="dn"/>
          <w:b/>
          <w:bCs/>
        </w:rPr>
        <w:t>Podpis a předání smluv resortu s českými firmami</w:t>
      </w:r>
    </w:p>
    <w:p w:rsidR="00320EF2" w:rsidRDefault="00404A5B">
      <w:pPr>
        <w:pStyle w:val="Normlnweb"/>
        <w:jc w:val="both"/>
        <w:rPr>
          <w:rStyle w:val="dn"/>
        </w:rPr>
      </w:pPr>
      <w:r>
        <w:rPr>
          <w:rStyle w:val="dn"/>
        </w:rPr>
        <w:t>Již tradičně se veletrh IDET stal místem oficiálního dovršení dvou smluvních závazků mezi zástupci Ministerstva obrany a jeho českých obchodních partnerů. Za přítomnosti náměstka pověřeného řízením sekce vyzbrojování a akvizic MO Filipa Říhy byla oficiálně předána smlouva se společností Aero Vodochody.</w:t>
      </w:r>
    </w:p>
    <w:p w:rsidR="00320EF2" w:rsidRDefault="00404A5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"Smlouva na předepsané práce a modernizaci letounů L-159 za 1,6 miliardy korun potvrzuje, jak důležitou roli hrají domácí firmy při budování a udržování našich vojenských schopností,” komentoval náměstek Říha.</w:t>
      </w:r>
    </w:p>
    <w:p w:rsidR="00320EF2" w:rsidRDefault="00404A5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dn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Druhou smlouvou podepsanou přímo v expozici MO na brněnském výstavišti je nákup 31 vojenských těžkých terénních vozidel Tatra společnosti Tatra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Trucks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pro potřeby manipulace a přesun kontejnerů za 500 milionů korun včetně DPH.</w:t>
      </w:r>
    </w:p>
    <w:p w:rsidR="00320EF2" w:rsidRDefault="00320EF2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34"/>
          <w:szCs w:val="34"/>
        </w:rPr>
      </w:pPr>
    </w:p>
    <w:p w:rsidR="00320EF2" w:rsidRDefault="00320EF2"/>
    <w:p w:rsidR="00320EF2" w:rsidRDefault="00404A5B">
      <w:pPr>
        <w:jc w:val="both"/>
      </w:pPr>
      <w:r>
        <w:rPr>
          <w:rStyle w:val="dn"/>
          <w:sz w:val="24"/>
          <w:szCs w:val="24"/>
        </w:rPr>
        <w:t xml:space="preserve">Jakub </w:t>
      </w:r>
      <w:proofErr w:type="spellStart"/>
      <w:r>
        <w:rPr>
          <w:rStyle w:val="dn"/>
          <w:sz w:val="24"/>
          <w:szCs w:val="24"/>
        </w:rPr>
        <w:t>Fajnor</w:t>
      </w:r>
      <w:proofErr w:type="spellEnd"/>
      <w:r>
        <w:rPr>
          <w:rStyle w:val="dn"/>
          <w:sz w:val="24"/>
          <w:szCs w:val="24"/>
        </w:rPr>
        <w:t xml:space="preserve">, tiskové oddělení MO </w:t>
      </w:r>
    </w:p>
    <w:sectPr w:rsidR="00320EF2">
      <w:headerReference w:type="default" r:id="rId7"/>
      <w:footerReference w:type="default" r:id="rId8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DA" w:rsidRDefault="002A48DA">
      <w:r>
        <w:separator/>
      </w:r>
    </w:p>
  </w:endnote>
  <w:endnote w:type="continuationSeparator" w:id="0">
    <w:p w:rsidR="002A48DA" w:rsidRDefault="002A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F2" w:rsidRDefault="00320EF2">
    <w:pPr>
      <w:pStyle w:val="Zpat"/>
      <w:jc w:val="center"/>
      <w:rPr>
        <w:rStyle w:val="dn"/>
        <w:b/>
        <w:bCs/>
      </w:rPr>
    </w:pPr>
  </w:p>
  <w:p w:rsidR="00320EF2" w:rsidRDefault="00320EF2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320EF2" w:rsidRDefault="00404A5B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 xml:space="preserve">Ministerstva obrany ČR – Odbor </w:t>
    </w:r>
    <w:proofErr w:type="gramStart"/>
    <w:r>
      <w:rPr>
        <w:rStyle w:val="dn"/>
        <w:b/>
        <w:bCs/>
      </w:rPr>
      <w:t>komunikace  – Tiskové</w:t>
    </w:r>
    <w:proofErr w:type="gramEnd"/>
    <w:r>
      <w:rPr>
        <w:rStyle w:val="dn"/>
        <w:b/>
        <w:bCs/>
      </w:rPr>
      <w:t xml:space="preserve"> oddělení</w:t>
    </w:r>
  </w:p>
  <w:p w:rsidR="00320EF2" w:rsidRDefault="00404A5B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</w:t>
    </w:r>
    <w:proofErr w:type="gramStart"/>
    <w:r>
      <w:rPr>
        <w:rStyle w:val="dn"/>
        <w:b/>
        <w:bCs/>
        <w:sz w:val="16"/>
        <w:szCs w:val="16"/>
      </w:rPr>
      <w:t>Valy: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320EF2" w:rsidRDefault="00404A5B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Generální štáb </w:t>
    </w:r>
    <w:proofErr w:type="gramStart"/>
    <w:r>
      <w:rPr>
        <w:rStyle w:val="dn"/>
        <w:b/>
        <w:bCs/>
        <w:sz w:val="16"/>
        <w:szCs w:val="16"/>
      </w:rPr>
      <w:t>AČR: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320EF2" w:rsidRDefault="002A48DA">
    <w:pPr>
      <w:pStyle w:val="Zpat"/>
      <w:jc w:val="center"/>
    </w:pPr>
    <w:hyperlink r:id="rId3" w:history="1">
      <w:r w:rsidR="00404A5B">
        <w:rPr>
          <w:rStyle w:val="Hyperlink0"/>
        </w:rPr>
        <w:t>http://www.army.cz</w:t>
      </w:r>
    </w:hyperlink>
    <w:r w:rsidR="00404A5B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DA" w:rsidRDefault="002A48DA">
      <w:r>
        <w:separator/>
      </w:r>
    </w:p>
  </w:footnote>
  <w:footnote w:type="continuationSeparator" w:id="0">
    <w:p w:rsidR="002A48DA" w:rsidRDefault="002A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F2" w:rsidRDefault="00320EF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0EF2"/>
    <w:rsid w:val="002A48DA"/>
    <w:rsid w:val="00320EF2"/>
    <w:rsid w:val="00404A5B"/>
    <w:rsid w:val="00E44653"/>
    <w:rsid w:val="00F0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</cp:lastModifiedBy>
  <cp:revision>2</cp:revision>
  <dcterms:created xsi:type="dcterms:W3CDTF">2019-05-29T13:24:00Z</dcterms:created>
  <dcterms:modified xsi:type="dcterms:W3CDTF">2019-05-29T13:51:00Z</dcterms:modified>
</cp:coreProperties>
</file>