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59134" w14:textId="046A8C6A" w:rsidR="0076119E" w:rsidRDefault="0076119E" w:rsidP="00F079AD"/>
    <w:p w14:paraId="170049B7" w14:textId="77777777" w:rsidR="0076119E" w:rsidRDefault="0076119E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</w:p>
    <w:p w14:paraId="0118B273" w14:textId="5EC7B22A" w:rsidR="00902AC2" w:rsidRDefault="00503264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r>
        <w:rPr>
          <w:b/>
          <w:sz w:val="36"/>
        </w:rPr>
        <w:t>TISKOVÁ ZPRÁVA</w:t>
      </w:r>
    </w:p>
    <w:p w14:paraId="2B828566" w14:textId="77777777" w:rsidR="0076119E" w:rsidRDefault="00D873E3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>
        <w:rPr>
          <w:b/>
          <w:sz w:val="36"/>
        </w:rPr>
        <w:t xml:space="preserve">GENERÁLNÍHO ŠTÁBU </w:t>
      </w:r>
      <w:r w:rsidR="0076119E">
        <w:rPr>
          <w:b/>
          <w:sz w:val="36"/>
        </w:rPr>
        <w:t>AČR</w:t>
      </w:r>
    </w:p>
    <w:p w14:paraId="4944668F" w14:textId="77777777" w:rsidR="0076119E" w:rsidRDefault="0076119E" w:rsidP="0076119E">
      <w:pPr>
        <w:jc w:val="both"/>
        <w:rPr>
          <w:b/>
        </w:rPr>
      </w:pPr>
    </w:p>
    <w:p w14:paraId="601F4C62" w14:textId="0D7AF6C5" w:rsidR="004321C2" w:rsidRDefault="00D873E3" w:rsidP="004321C2">
      <w:pPr>
        <w:tabs>
          <w:tab w:val="left" w:pos="1134"/>
        </w:tabs>
        <w:jc w:val="both"/>
      </w:pPr>
      <w:r>
        <w:rPr>
          <w:b/>
        </w:rPr>
        <w:t>Datum</w:t>
      </w:r>
      <w:r w:rsidR="00E02852" w:rsidRPr="00A43E0D">
        <w:rPr>
          <w:b/>
          <w:color w:val="000000" w:themeColor="text1"/>
        </w:rPr>
        <w:t xml:space="preserve">: </w:t>
      </w:r>
      <w:r w:rsidR="00DC5107">
        <w:rPr>
          <w:color w:val="000000" w:themeColor="text1"/>
        </w:rPr>
        <w:t>21. 10</w:t>
      </w:r>
      <w:r w:rsidR="00E02852" w:rsidRPr="00A43E0D">
        <w:rPr>
          <w:color w:val="000000" w:themeColor="text1"/>
        </w:rPr>
        <w:t xml:space="preserve">. </w:t>
      </w:r>
      <w:r w:rsidR="00DC5107">
        <w:rPr>
          <w:color w:val="000000" w:themeColor="text1"/>
        </w:rPr>
        <w:t xml:space="preserve">– 1. 11. 2024 </w:t>
      </w:r>
    </w:p>
    <w:p w14:paraId="2BC23840" w14:textId="550DF0B7" w:rsidR="00232455" w:rsidRPr="00EB24E6" w:rsidRDefault="00D873E3" w:rsidP="00232455">
      <w:pPr>
        <w:jc w:val="both"/>
        <w:rPr>
          <w:b/>
        </w:rPr>
      </w:pPr>
      <w:r>
        <w:rPr>
          <w:b/>
        </w:rPr>
        <w:t xml:space="preserve">Téma: </w:t>
      </w:r>
      <w:r w:rsidR="00DC5107">
        <w:rPr>
          <w:b/>
        </w:rPr>
        <w:t xml:space="preserve">Cvičení </w:t>
      </w:r>
      <w:proofErr w:type="spellStart"/>
      <w:r w:rsidR="00DC5107">
        <w:rPr>
          <w:b/>
        </w:rPr>
        <w:t>Strong</w:t>
      </w:r>
      <w:proofErr w:type="spellEnd"/>
      <w:r w:rsidR="00DC5107">
        <w:rPr>
          <w:b/>
        </w:rPr>
        <w:t xml:space="preserve"> Pegasus 2024</w:t>
      </w:r>
    </w:p>
    <w:p w14:paraId="54F4B143" w14:textId="77777777" w:rsidR="00643CE5" w:rsidRPr="001B742D" w:rsidRDefault="00921D28" w:rsidP="00232455">
      <w:pPr>
        <w:tabs>
          <w:tab w:val="left" w:pos="1134"/>
        </w:tabs>
        <w:jc w:val="both"/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D8B3F33" wp14:editId="7204554D">
                <wp:simplePos x="0" y="0"/>
                <wp:positionH relativeFrom="column">
                  <wp:posOffset>-48895</wp:posOffset>
                </wp:positionH>
                <wp:positionV relativeFrom="paragraph">
                  <wp:posOffset>83184</wp:posOffset>
                </wp:positionV>
                <wp:extent cx="59436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23A9D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85pt,6.55pt" to="464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Ic1+W7cAAAACAEAAA8AAABkcnMvZG93bnJldi54&#10;bWxMj8FOwzAQRO9I/IO1SFyq1mki0RLiVAjIjQsFxHUbL0lEvE5jtw18PYs4wHFnRrNvis3kenWk&#10;MXSeDSwXCSji2tuOGwMvz9V8DSpEZIu9ZzLwSQE25flZgbn1J36i4zY2Sko45GigjXHItQ51Sw7D&#10;wg/E4r370WGUc2y0HfEk5a7XaZJcaYcdy4cWB7prqf7YHpyBUL3Svvqa1bPkLWs8pfv7xwc05vJi&#10;ur0BFWmKf2H4wRd0KIVp5w9sg+oNzFcrSYqeLUGJf52uM1C7X0GXhf4/oPwG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hzX5btwAAAAIAQAADwAAAAAAAAAAAAAAAACCBAAAZHJzL2Rv&#10;d25yZXYueG1sUEsFBgAAAAAEAAQA8wAAAIsFAAAAAA==&#10;"/>
            </w:pict>
          </mc:Fallback>
        </mc:AlternateContent>
      </w:r>
    </w:p>
    <w:p w14:paraId="4A413227" w14:textId="77777777" w:rsidR="00232455" w:rsidRDefault="00232455" w:rsidP="00232455">
      <w:pPr>
        <w:pStyle w:val="Normln1"/>
        <w:rPr>
          <w:color w:val="0070C0"/>
        </w:rPr>
      </w:pPr>
    </w:p>
    <w:p w14:paraId="59FBCC12" w14:textId="64E485B2" w:rsidR="00DC5107" w:rsidRPr="00DC5107" w:rsidRDefault="00DC5107" w:rsidP="00DC5107">
      <w:pPr>
        <w:jc w:val="both"/>
        <w:rPr>
          <w:color w:val="000000" w:themeColor="text1"/>
        </w:rPr>
      </w:pPr>
      <w:r w:rsidRPr="00DC5107">
        <w:rPr>
          <w:color w:val="000000" w:themeColor="text1"/>
        </w:rPr>
        <w:t>V</w:t>
      </w:r>
      <w:r>
        <w:rPr>
          <w:color w:val="000000" w:themeColor="text1"/>
        </w:rPr>
        <w:t>e dnech</w:t>
      </w:r>
      <w:r w:rsidRPr="00DC5107">
        <w:rPr>
          <w:color w:val="000000" w:themeColor="text1"/>
        </w:rPr>
        <w:t xml:space="preserve"> od 21. října do 1. listopadu 2024 </w:t>
      </w:r>
      <w:r>
        <w:rPr>
          <w:color w:val="000000" w:themeColor="text1"/>
        </w:rPr>
        <w:t>se</w:t>
      </w:r>
      <w:r w:rsidRPr="00DC5107">
        <w:rPr>
          <w:color w:val="000000" w:themeColor="text1"/>
        </w:rPr>
        <w:t xml:space="preserve"> na letišti v</w:t>
      </w:r>
      <w:r>
        <w:rPr>
          <w:color w:val="000000" w:themeColor="text1"/>
        </w:rPr>
        <w:t> </w:t>
      </w:r>
      <w:r w:rsidRPr="00DC5107">
        <w:rPr>
          <w:color w:val="000000" w:themeColor="text1"/>
        </w:rPr>
        <w:t>Přerově</w:t>
      </w:r>
      <w:r>
        <w:rPr>
          <w:color w:val="000000" w:themeColor="text1"/>
        </w:rPr>
        <w:t xml:space="preserve"> uskuteční</w:t>
      </w:r>
      <w:r w:rsidRPr="00DC5107">
        <w:rPr>
          <w:color w:val="000000" w:themeColor="text1"/>
        </w:rPr>
        <w:t xml:space="preserve"> </w:t>
      </w:r>
      <w:r>
        <w:rPr>
          <w:color w:val="000000" w:themeColor="text1"/>
        </w:rPr>
        <w:t>logistické</w:t>
      </w:r>
      <w:r w:rsidRPr="00DC5107">
        <w:rPr>
          <w:color w:val="000000" w:themeColor="text1"/>
        </w:rPr>
        <w:t xml:space="preserve"> cvičení </w:t>
      </w:r>
      <w:proofErr w:type="spellStart"/>
      <w:r w:rsidRPr="00DC5107">
        <w:rPr>
          <w:color w:val="000000" w:themeColor="text1"/>
        </w:rPr>
        <w:t>Strong</w:t>
      </w:r>
      <w:proofErr w:type="spellEnd"/>
      <w:r w:rsidRPr="00DC5107">
        <w:rPr>
          <w:color w:val="000000" w:themeColor="text1"/>
        </w:rPr>
        <w:t xml:space="preserve"> Pegasus 2024. </w:t>
      </w:r>
      <w:r w:rsidR="00500B38">
        <w:rPr>
          <w:color w:val="000000" w:themeColor="text1"/>
        </w:rPr>
        <w:t>Toto m</w:t>
      </w:r>
      <w:r>
        <w:rPr>
          <w:color w:val="000000" w:themeColor="text1"/>
        </w:rPr>
        <w:t>ezinárodní</w:t>
      </w:r>
      <w:r w:rsidRPr="00DC5107">
        <w:rPr>
          <w:color w:val="000000" w:themeColor="text1"/>
        </w:rPr>
        <w:t xml:space="preserve"> </w:t>
      </w:r>
      <w:r w:rsidRPr="00BE72B5">
        <w:rPr>
          <w:color w:val="000000" w:themeColor="text1"/>
        </w:rPr>
        <w:t>cvičení</w:t>
      </w:r>
      <w:r w:rsidR="00BE72B5" w:rsidRPr="00BE72B5">
        <w:rPr>
          <w:color w:val="000000" w:themeColor="text1"/>
        </w:rPr>
        <w:t xml:space="preserve"> </w:t>
      </w:r>
      <w:r w:rsidRPr="00BE72B5">
        <w:rPr>
          <w:color w:val="000000" w:themeColor="text1"/>
        </w:rPr>
        <w:t>je</w:t>
      </w:r>
      <w:r w:rsidRPr="00DC5107">
        <w:rPr>
          <w:color w:val="000000" w:themeColor="text1"/>
        </w:rPr>
        <w:t xml:space="preserve"> zaměřeno na ověřování schopností v</w:t>
      </w:r>
      <w:r w:rsidR="00500B38">
        <w:rPr>
          <w:color w:val="000000" w:themeColor="text1"/>
        </w:rPr>
        <w:t> </w:t>
      </w:r>
      <w:r w:rsidRPr="00DC5107">
        <w:rPr>
          <w:color w:val="000000" w:themeColor="text1"/>
        </w:rPr>
        <w:t>oblasti RSOM (</w:t>
      </w:r>
      <w:proofErr w:type="spellStart"/>
      <w:r w:rsidRPr="00DC5107">
        <w:rPr>
          <w:color w:val="000000" w:themeColor="text1"/>
        </w:rPr>
        <w:t>Reception</w:t>
      </w:r>
      <w:proofErr w:type="spellEnd"/>
      <w:r w:rsidRPr="00DC5107">
        <w:rPr>
          <w:color w:val="000000" w:themeColor="text1"/>
        </w:rPr>
        <w:t xml:space="preserve">, </w:t>
      </w:r>
      <w:proofErr w:type="spellStart"/>
      <w:r w:rsidRPr="00DC5107">
        <w:rPr>
          <w:color w:val="000000" w:themeColor="text1"/>
        </w:rPr>
        <w:t>Staging</w:t>
      </w:r>
      <w:proofErr w:type="spellEnd"/>
      <w:r w:rsidRPr="00DC5107">
        <w:rPr>
          <w:color w:val="000000" w:themeColor="text1"/>
        </w:rPr>
        <w:t xml:space="preserve">, and </w:t>
      </w:r>
      <w:proofErr w:type="spellStart"/>
      <w:r w:rsidRPr="00DC5107">
        <w:rPr>
          <w:color w:val="000000" w:themeColor="text1"/>
        </w:rPr>
        <w:t>Onward</w:t>
      </w:r>
      <w:proofErr w:type="spellEnd"/>
      <w:r w:rsidRPr="00DC5107">
        <w:rPr>
          <w:color w:val="000000" w:themeColor="text1"/>
        </w:rPr>
        <w:t xml:space="preserve"> </w:t>
      </w:r>
      <w:proofErr w:type="spellStart"/>
      <w:r w:rsidRPr="00DC5107">
        <w:rPr>
          <w:color w:val="000000" w:themeColor="text1"/>
        </w:rPr>
        <w:t>Movement</w:t>
      </w:r>
      <w:proofErr w:type="spellEnd"/>
      <w:r w:rsidRPr="00DC5107">
        <w:rPr>
          <w:color w:val="000000" w:themeColor="text1"/>
        </w:rPr>
        <w:t>)</w:t>
      </w:r>
      <w:r>
        <w:rPr>
          <w:color w:val="000000" w:themeColor="text1"/>
        </w:rPr>
        <w:t xml:space="preserve"> Praporu podpory </w:t>
      </w:r>
      <w:proofErr w:type="spellStart"/>
      <w:r>
        <w:rPr>
          <w:color w:val="000000" w:themeColor="text1"/>
        </w:rPr>
        <w:t>nasaditelných</w:t>
      </w:r>
      <w:proofErr w:type="spellEnd"/>
      <w:r>
        <w:rPr>
          <w:color w:val="000000" w:themeColor="text1"/>
        </w:rPr>
        <w:t xml:space="preserve"> </w:t>
      </w:r>
      <w:r w:rsidRPr="00BE72B5">
        <w:rPr>
          <w:color w:val="000000" w:themeColor="text1"/>
        </w:rPr>
        <w:t>sil Ra</w:t>
      </w:r>
      <w:r w:rsidR="005B6C57">
        <w:rPr>
          <w:color w:val="000000" w:themeColor="text1"/>
        </w:rPr>
        <w:t xml:space="preserve">kovník ve spolupráci s německým </w:t>
      </w:r>
      <w:r w:rsidRPr="00BE72B5">
        <w:rPr>
          <w:color w:val="000000" w:themeColor="text1"/>
        </w:rPr>
        <w:t>logistickým praporem (</w:t>
      </w:r>
      <w:proofErr w:type="spellStart"/>
      <w:r w:rsidR="001D5BD9">
        <w:rPr>
          <w:color w:val="000000" w:themeColor="text1"/>
        </w:rPr>
        <w:t>Logistic</w:t>
      </w:r>
      <w:proofErr w:type="spellEnd"/>
      <w:r w:rsidR="001D5BD9">
        <w:rPr>
          <w:color w:val="000000" w:themeColor="text1"/>
        </w:rPr>
        <w:t xml:space="preserve"> </w:t>
      </w:r>
      <w:proofErr w:type="spellStart"/>
      <w:r w:rsidR="001D5BD9">
        <w:rPr>
          <w:color w:val="000000" w:themeColor="text1"/>
        </w:rPr>
        <w:t>Battalion</w:t>
      </w:r>
      <w:proofErr w:type="spellEnd"/>
      <w:r w:rsidR="001D5BD9">
        <w:rPr>
          <w:color w:val="000000" w:themeColor="text1"/>
        </w:rPr>
        <w:t xml:space="preserve"> </w:t>
      </w:r>
      <w:r w:rsidR="005B6C57">
        <w:rPr>
          <w:color w:val="000000" w:themeColor="text1"/>
        </w:rPr>
        <w:t>163 </w:t>
      </w:r>
      <w:r w:rsidR="007A3EFD" w:rsidRPr="00BE72B5">
        <w:rPr>
          <w:color w:val="000000" w:themeColor="text1"/>
        </w:rPr>
        <w:t>RSOM</w:t>
      </w:r>
      <w:r w:rsidRPr="00BE72B5">
        <w:rPr>
          <w:color w:val="000000" w:themeColor="text1"/>
        </w:rPr>
        <w:t>).</w:t>
      </w:r>
      <w:r w:rsidR="00B47BDC" w:rsidRPr="00BE72B5">
        <w:rPr>
          <w:color w:val="000000" w:themeColor="text1"/>
        </w:rPr>
        <w:t xml:space="preserve"> </w:t>
      </w:r>
      <w:r w:rsidRPr="00BE72B5">
        <w:rPr>
          <w:color w:val="000000" w:themeColor="text1"/>
        </w:rPr>
        <w:t xml:space="preserve">Součástí </w:t>
      </w:r>
      <w:r w:rsidR="00821496">
        <w:rPr>
          <w:color w:val="000000" w:themeColor="text1"/>
        </w:rPr>
        <w:t>výcviku</w:t>
      </w:r>
      <w:r w:rsidRPr="00BE72B5">
        <w:rPr>
          <w:color w:val="000000" w:themeColor="text1"/>
        </w:rPr>
        <w:t xml:space="preserve"> bude také implementace </w:t>
      </w:r>
      <w:r w:rsidR="001D5BD9">
        <w:rPr>
          <w:color w:val="000000" w:themeColor="text1"/>
        </w:rPr>
        <w:t xml:space="preserve">programové aplikace </w:t>
      </w:r>
      <w:r w:rsidRPr="00BE72B5">
        <w:rPr>
          <w:color w:val="000000" w:themeColor="text1"/>
        </w:rPr>
        <w:t>LOGFAS jako základního jednotného informačního</w:t>
      </w:r>
      <w:r w:rsidRPr="00DC5107">
        <w:rPr>
          <w:color w:val="000000" w:themeColor="text1"/>
        </w:rPr>
        <w:t xml:space="preserve"> </w:t>
      </w:r>
      <w:r w:rsidR="001D5BD9">
        <w:rPr>
          <w:color w:val="000000" w:themeColor="text1"/>
        </w:rPr>
        <w:t xml:space="preserve">logistického </w:t>
      </w:r>
      <w:r w:rsidRPr="00DC5107">
        <w:rPr>
          <w:color w:val="000000" w:themeColor="text1"/>
        </w:rPr>
        <w:t>systému jednotek NATO ve společných operacích.</w:t>
      </w:r>
    </w:p>
    <w:p w14:paraId="6CF132E6" w14:textId="77777777" w:rsidR="00DC5107" w:rsidRDefault="00DC5107" w:rsidP="00DC5107">
      <w:pPr>
        <w:jc w:val="both"/>
        <w:rPr>
          <w:color w:val="000000" w:themeColor="text1"/>
        </w:rPr>
      </w:pPr>
    </w:p>
    <w:p w14:paraId="0B2C67FD" w14:textId="12B91D05" w:rsidR="00A14901" w:rsidRDefault="00475425" w:rsidP="00C10C70">
      <w:pPr>
        <w:tabs>
          <w:tab w:val="left" w:pos="1236"/>
        </w:tabs>
        <w:jc w:val="both"/>
        <w:rPr>
          <w:color w:val="000000" w:themeColor="text1"/>
        </w:rPr>
      </w:pPr>
      <w:r w:rsidRPr="00475425">
        <w:rPr>
          <w:color w:val="000000" w:themeColor="text1"/>
        </w:rPr>
        <w:t xml:space="preserve">V rámci </w:t>
      </w:r>
      <w:r w:rsidR="001D5BD9">
        <w:rPr>
          <w:color w:val="000000" w:themeColor="text1"/>
        </w:rPr>
        <w:t xml:space="preserve">nácviku </w:t>
      </w:r>
      <w:r w:rsidR="00A12B1B">
        <w:rPr>
          <w:color w:val="000000" w:themeColor="text1"/>
        </w:rPr>
        <w:t xml:space="preserve">schopností v </w:t>
      </w:r>
      <w:r w:rsidRPr="00475425">
        <w:rPr>
          <w:color w:val="000000" w:themeColor="text1"/>
        </w:rPr>
        <w:t xml:space="preserve">procesu RSOM (přijetí, přeskupení a dalšího pohybu jednotek) </w:t>
      </w:r>
      <w:r w:rsidR="00C35E4F">
        <w:rPr>
          <w:color w:val="000000" w:themeColor="text1"/>
        </w:rPr>
        <w:t>je </w:t>
      </w:r>
      <w:r w:rsidR="0005428E" w:rsidRPr="0005428E">
        <w:rPr>
          <w:color w:val="000000" w:themeColor="text1"/>
        </w:rPr>
        <w:t>naplánován</w:t>
      </w:r>
      <w:r w:rsidR="001D5BD9">
        <w:rPr>
          <w:color w:val="000000" w:themeColor="text1"/>
        </w:rPr>
        <w:t xml:space="preserve"> letecký</w:t>
      </w:r>
      <w:r w:rsidR="0005428E" w:rsidRPr="0005428E">
        <w:rPr>
          <w:color w:val="000000" w:themeColor="text1"/>
        </w:rPr>
        <w:t xml:space="preserve"> transport </w:t>
      </w:r>
      <w:r w:rsidRPr="00475425">
        <w:rPr>
          <w:color w:val="000000" w:themeColor="text1"/>
        </w:rPr>
        <w:t>německých sil na letiště Sedlec-Vícenice, železniční přepravy do stanice Kroměříž a po silničních komunikacích, které budou využívat i</w:t>
      </w:r>
      <w:r w:rsidR="0005428E">
        <w:rPr>
          <w:color w:val="000000" w:themeColor="text1"/>
        </w:rPr>
        <w:t> </w:t>
      </w:r>
      <w:r w:rsidR="0038110A">
        <w:rPr>
          <w:color w:val="000000" w:themeColor="text1"/>
        </w:rPr>
        <w:t>Pozemní síly</w:t>
      </w:r>
      <w:r w:rsidRPr="00475425">
        <w:rPr>
          <w:color w:val="000000" w:themeColor="text1"/>
        </w:rPr>
        <w:t xml:space="preserve"> Armády České republiky</w:t>
      </w:r>
      <w:r w:rsidR="0005428E">
        <w:rPr>
          <w:color w:val="000000" w:themeColor="text1"/>
        </w:rPr>
        <w:t xml:space="preserve">. </w:t>
      </w:r>
      <w:r w:rsidR="0038110A">
        <w:rPr>
          <w:color w:val="000000" w:themeColor="text1"/>
        </w:rPr>
        <w:t>Jejich</w:t>
      </w:r>
      <w:r w:rsidR="0005428E" w:rsidRPr="0005428E">
        <w:rPr>
          <w:color w:val="000000" w:themeColor="text1"/>
        </w:rPr>
        <w:t xml:space="preserve"> jednotky budou zároveň </w:t>
      </w:r>
      <w:r w:rsidR="003440DF">
        <w:rPr>
          <w:color w:val="000000" w:themeColor="text1"/>
        </w:rPr>
        <w:t>plni</w:t>
      </w:r>
      <w:r w:rsidR="008804E7">
        <w:rPr>
          <w:color w:val="000000" w:themeColor="text1"/>
        </w:rPr>
        <w:t>t</w:t>
      </w:r>
      <w:r w:rsidR="003440DF">
        <w:rPr>
          <w:color w:val="000000" w:themeColor="text1"/>
        </w:rPr>
        <w:t xml:space="preserve"> roli</w:t>
      </w:r>
      <w:r w:rsidR="0005428E" w:rsidRPr="0005428E">
        <w:rPr>
          <w:color w:val="000000" w:themeColor="text1"/>
        </w:rPr>
        <w:t xml:space="preserve"> tzv. </w:t>
      </w:r>
      <w:r w:rsidR="00801916">
        <w:rPr>
          <w:color w:val="000000" w:themeColor="text1"/>
        </w:rPr>
        <w:t>„</w:t>
      </w:r>
      <w:r w:rsidR="0005428E" w:rsidRPr="0005428E">
        <w:rPr>
          <w:color w:val="000000" w:themeColor="text1"/>
        </w:rPr>
        <w:t>zákazní</w:t>
      </w:r>
      <w:r w:rsidR="003440DF">
        <w:rPr>
          <w:color w:val="000000" w:themeColor="text1"/>
        </w:rPr>
        <w:t>ků</w:t>
      </w:r>
      <w:r w:rsidR="00801916">
        <w:rPr>
          <w:color w:val="000000" w:themeColor="text1"/>
        </w:rPr>
        <w:t>“</w:t>
      </w:r>
      <w:r w:rsidR="0005428E" w:rsidRPr="0005428E">
        <w:rPr>
          <w:color w:val="000000" w:themeColor="text1"/>
        </w:rPr>
        <w:t>, jimž budou české i</w:t>
      </w:r>
      <w:r w:rsidR="003440DF">
        <w:rPr>
          <w:color w:val="000000" w:themeColor="text1"/>
        </w:rPr>
        <w:t> </w:t>
      </w:r>
      <w:r w:rsidR="0005428E" w:rsidRPr="0005428E">
        <w:rPr>
          <w:color w:val="000000" w:themeColor="text1"/>
        </w:rPr>
        <w:t xml:space="preserve">německé </w:t>
      </w:r>
      <w:r w:rsidR="00EE63A3">
        <w:rPr>
          <w:color w:val="000000" w:themeColor="text1"/>
        </w:rPr>
        <w:t xml:space="preserve">cvičící </w:t>
      </w:r>
      <w:r w:rsidR="0005428E" w:rsidRPr="0005428E">
        <w:rPr>
          <w:color w:val="000000" w:themeColor="text1"/>
        </w:rPr>
        <w:t xml:space="preserve">síly poskytovat </w:t>
      </w:r>
      <w:r w:rsidR="00EE63A3">
        <w:rPr>
          <w:color w:val="000000" w:themeColor="text1"/>
        </w:rPr>
        <w:t>logistické zabezpečení</w:t>
      </w:r>
      <w:r w:rsidR="0005428E" w:rsidRPr="0005428E">
        <w:rPr>
          <w:color w:val="000000" w:themeColor="text1"/>
        </w:rPr>
        <w:t>.</w:t>
      </w:r>
      <w:r w:rsidR="005A2E80">
        <w:rPr>
          <w:color w:val="000000" w:themeColor="text1"/>
        </w:rPr>
        <w:t xml:space="preserve"> </w:t>
      </w:r>
    </w:p>
    <w:p w14:paraId="47433E04" w14:textId="77777777" w:rsidR="00475425" w:rsidRDefault="00475425" w:rsidP="00C10C70">
      <w:pPr>
        <w:tabs>
          <w:tab w:val="left" w:pos="1236"/>
        </w:tabs>
        <w:jc w:val="both"/>
        <w:rPr>
          <w:color w:val="000000" w:themeColor="text1"/>
        </w:rPr>
      </w:pPr>
    </w:p>
    <w:p w14:paraId="47065648" w14:textId="6748A32F" w:rsidR="00475425" w:rsidRPr="00367C06" w:rsidRDefault="00BE72B5" w:rsidP="00475425">
      <w:pPr>
        <w:jc w:val="both"/>
        <w:rPr>
          <w:color w:val="92D050"/>
        </w:rPr>
      </w:pPr>
      <w:r>
        <w:rPr>
          <w:color w:val="000000" w:themeColor="text1"/>
        </w:rPr>
        <w:t xml:space="preserve">Na letišti v Přerově, </w:t>
      </w:r>
      <w:r w:rsidR="00475425">
        <w:rPr>
          <w:color w:val="000000" w:themeColor="text1"/>
        </w:rPr>
        <w:t xml:space="preserve">kde se uskuteční hlavní část cvičení, vybudují vojáci z Rakovníka </w:t>
      </w:r>
      <w:r w:rsidR="001D5BD9">
        <w:rPr>
          <w:color w:val="000000" w:themeColor="text1"/>
        </w:rPr>
        <w:t xml:space="preserve">stanový </w:t>
      </w:r>
      <w:r w:rsidR="00EE63A3">
        <w:rPr>
          <w:color w:val="000000" w:themeColor="text1"/>
        </w:rPr>
        <w:t xml:space="preserve">kemp nazvaný </w:t>
      </w:r>
      <w:proofErr w:type="spellStart"/>
      <w:r w:rsidR="00367C06" w:rsidRPr="00BE72B5">
        <w:rPr>
          <w:color w:val="000000" w:themeColor="text1"/>
        </w:rPr>
        <w:t>Staging</w:t>
      </w:r>
      <w:proofErr w:type="spellEnd"/>
      <w:r w:rsidR="00367C06" w:rsidRPr="00BE72B5">
        <w:rPr>
          <w:color w:val="000000" w:themeColor="text1"/>
        </w:rPr>
        <w:t xml:space="preserve"> Area,</w:t>
      </w:r>
      <w:r w:rsidR="00367C06">
        <w:rPr>
          <w:color w:val="000000" w:themeColor="text1"/>
        </w:rPr>
        <w:t xml:space="preserve"> tedy </w:t>
      </w:r>
      <w:r w:rsidR="00475425">
        <w:rPr>
          <w:color w:val="000000" w:themeColor="text1"/>
        </w:rPr>
        <w:t>ubytovací stany</w:t>
      </w:r>
      <w:r w:rsidR="00475425" w:rsidRPr="00243A66">
        <w:rPr>
          <w:color w:val="000000" w:themeColor="text1"/>
        </w:rPr>
        <w:t xml:space="preserve">, </w:t>
      </w:r>
      <w:r w:rsidR="00475425">
        <w:rPr>
          <w:color w:val="000000" w:themeColor="text1"/>
        </w:rPr>
        <w:t xml:space="preserve">hlavní místo </w:t>
      </w:r>
      <w:r w:rsidR="00475425" w:rsidRPr="00BE72B5">
        <w:rPr>
          <w:color w:val="000000" w:themeColor="text1"/>
        </w:rPr>
        <w:t xml:space="preserve">velení, </w:t>
      </w:r>
      <w:r w:rsidR="007B19D3" w:rsidRPr="00BE72B5">
        <w:rPr>
          <w:color w:val="000000" w:themeColor="text1"/>
        </w:rPr>
        <w:t xml:space="preserve">polní kuchyni, </w:t>
      </w:r>
      <w:r w:rsidR="00475425" w:rsidRPr="00BE72B5">
        <w:rPr>
          <w:color w:val="000000" w:themeColor="text1"/>
        </w:rPr>
        <w:t xml:space="preserve">jídelní </w:t>
      </w:r>
      <w:r w:rsidR="00475425" w:rsidRPr="00243A66">
        <w:rPr>
          <w:color w:val="000000" w:themeColor="text1"/>
        </w:rPr>
        <w:t>stany, hygienické zázemí, ošetřovn</w:t>
      </w:r>
      <w:r w:rsidR="00475425">
        <w:rPr>
          <w:color w:val="000000" w:themeColor="text1"/>
        </w:rPr>
        <w:t>u</w:t>
      </w:r>
      <w:r w:rsidR="00475425" w:rsidRPr="00243A66">
        <w:rPr>
          <w:color w:val="000000" w:themeColor="text1"/>
        </w:rPr>
        <w:t xml:space="preserve">, rozlehlé parkoviště, </w:t>
      </w:r>
      <w:r w:rsidR="002A00CA">
        <w:rPr>
          <w:color w:val="000000" w:themeColor="text1"/>
        </w:rPr>
        <w:t>prostor</w:t>
      </w:r>
      <w:r w:rsidR="00475425" w:rsidRPr="00243A66">
        <w:rPr>
          <w:color w:val="000000" w:themeColor="text1"/>
        </w:rPr>
        <w:t xml:space="preserve"> pro doplnění pohonných hmot</w:t>
      </w:r>
      <w:r w:rsidR="00475425">
        <w:rPr>
          <w:color w:val="000000" w:themeColor="text1"/>
        </w:rPr>
        <w:t xml:space="preserve"> nebo </w:t>
      </w:r>
      <w:r w:rsidR="007D356D">
        <w:rPr>
          <w:color w:val="000000" w:themeColor="text1"/>
        </w:rPr>
        <w:t xml:space="preserve">místo pro </w:t>
      </w:r>
      <w:r w:rsidR="00EE63A3">
        <w:rPr>
          <w:color w:val="000000" w:themeColor="text1"/>
        </w:rPr>
        <w:t xml:space="preserve">cvičné </w:t>
      </w:r>
      <w:r w:rsidR="007D356D">
        <w:rPr>
          <w:color w:val="000000" w:themeColor="text1"/>
        </w:rPr>
        <w:t>uložení munice</w:t>
      </w:r>
      <w:r w:rsidR="00475425" w:rsidRPr="00243A66">
        <w:rPr>
          <w:color w:val="000000" w:themeColor="text1"/>
        </w:rPr>
        <w:t xml:space="preserve">. </w:t>
      </w:r>
      <w:r w:rsidR="00475425">
        <w:rPr>
          <w:color w:val="000000" w:themeColor="text1"/>
        </w:rPr>
        <w:t>Po celou dobu budou vojáci prostor střežit</w:t>
      </w:r>
      <w:r w:rsidR="00E328E9">
        <w:rPr>
          <w:color w:val="000000" w:themeColor="text1"/>
        </w:rPr>
        <w:t>.</w:t>
      </w:r>
    </w:p>
    <w:p w14:paraId="1ECCF589" w14:textId="77777777" w:rsidR="00475425" w:rsidRDefault="00475425" w:rsidP="00C10C70">
      <w:pPr>
        <w:tabs>
          <w:tab w:val="left" w:pos="1236"/>
        </w:tabs>
        <w:jc w:val="both"/>
        <w:rPr>
          <w:color w:val="000000" w:themeColor="text1"/>
        </w:rPr>
      </w:pPr>
    </w:p>
    <w:p w14:paraId="116795AF" w14:textId="4B9F0E7D" w:rsidR="00DC5107" w:rsidRPr="00367C06" w:rsidRDefault="00C10C70" w:rsidP="00A14901">
      <w:pPr>
        <w:tabs>
          <w:tab w:val="left" w:pos="1236"/>
        </w:tabs>
        <w:jc w:val="both"/>
        <w:rPr>
          <w:color w:val="92D050"/>
        </w:rPr>
      </w:pPr>
      <w:r>
        <w:rPr>
          <w:color w:val="000000" w:themeColor="text1"/>
        </w:rPr>
        <w:t xml:space="preserve">Veškerá technika se bude </w:t>
      </w:r>
      <w:r w:rsidR="0064494E">
        <w:rPr>
          <w:color w:val="000000" w:themeColor="text1"/>
        </w:rPr>
        <w:t xml:space="preserve">po ukončení cvičení přesouvat </w:t>
      </w:r>
      <w:r w:rsidR="00A14901">
        <w:rPr>
          <w:color w:val="000000" w:themeColor="text1"/>
        </w:rPr>
        <w:t>po silničních</w:t>
      </w:r>
      <w:r w:rsidR="0064494E">
        <w:rPr>
          <w:color w:val="000000" w:themeColor="text1"/>
        </w:rPr>
        <w:t xml:space="preserve"> dopravních </w:t>
      </w:r>
      <w:r w:rsidR="0064494E" w:rsidRPr="00BE72B5">
        <w:rPr>
          <w:color w:val="000000" w:themeColor="text1"/>
        </w:rPr>
        <w:t>komunikacích</w:t>
      </w:r>
      <w:r w:rsidR="00367C06" w:rsidRPr="00BE72B5">
        <w:rPr>
          <w:color w:val="000000" w:themeColor="text1"/>
        </w:rPr>
        <w:t xml:space="preserve"> a po železnici</w:t>
      </w:r>
      <w:r w:rsidR="0064494E" w:rsidRPr="00BE72B5">
        <w:rPr>
          <w:color w:val="000000" w:themeColor="text1"/>
        </w:rPr>
        <w:t xml:space="preserve"> ke svým</w:t>
      </w:r>
      <w:r w:rsidR="0064494E">
        <w:rPr>
          <w:color w:val="000000" w:themeColor="text1"/>
        </w:rPr>
        <w:t xml:space="preserve"> domovským útvarům. </w:t>
      </w:r>
      <w:r w:rsidR="00DC5107" w:rsidRPr="00DC5107">
        <w:rPr>
          <w:color w:val="000000" w:themeColor="text1"/>
        </w:rPr>
        <w:t xml:space="preserve">Cvičení se zúčastní až </w:t>
      </w:r>
      <w:r w:rsidR="005B6C57">
        <w:rPr>
          <w:color w:val="000000" w:themeColor="text1"/>
        </w:rPr>
        <w:t>9</w:t>
      </w:r>
      <w:r w:rsidR="006A7080">
        <w:rPr>
          <w:color w:val="000000" w:themeColor="text1"/>
        </w:rPr>
        <w:t>00</w:t>
      </w:r>
      <w:r w:rsidR="00DC5107" w:rsidRPr="00DC5107">
        <w:rPr>
          <w:color w:val="000000" w:themeColor="text1"/>
        </w:rPr>
        <w:t xml:space="preserve"> </w:t>
      </w:r>
      <w:r w:rsidR="006A7080">
        <w:rPr>
          <w:color w:val="000000" w:themeColor="text1"/>
        </w:rPr>
        <w:t xml:space="preserve">vojáků německé a české armády s přibližně </w:t>
      </w:r>
      <w:r w:rsidR="005B6C57">
        <w:rPr>
          <w:color w:val="000000" w:themeColor="text1"/>
        </w:rPr>
        <w:t>4</w:t>
      </w:r>
      <w:r w:rsidR="006A7080">
        <w:rPr>
          <w:color w:val="000000" w:themeColor="text1"/>
        </w:rPr>
        <w:t>00 kusy techniky.</w:t>
      </w:r>
      <w:r w:rsidR="00367C06">
        <w:rPr>
          <w:color w:val="000000" w:themeColor="text1"/>
        </w:rPr>
        <w:t xml:space="preserve"> </w:t>
      </w:r>
    </w:p>
    <w:p w14:paraId="1FE5D6D6" w14:textId="77777777" w:rsidR="002A00CA" w:rsidRDefault="002A00CA" w:rsidP="00A14901">
      <w:pPr>
        <w:tabs>
          <w:tab w:val="left" w:pos="1236"/>
        </w:tabs>
        <w:jc w:val="both"/>
        <w:rPr>
          <w:color w:val="000000" w:themeColor="text1"/>
        </w:rPr>
      </w:pPr>
    </w:p>
    <w:p w14:paraId="157DA409" w14:textId="6643203B" w:rsidR="002C0191" w:rsidRDefault="002C0191" w:rsidP="002C0191">
      <w:pPr>
        <w:pStyle w:val="Normln1"/>
        <w:rPr>
          <w:bCs/>
          <w:color w:val="000000" w:themeColor="text1"/>
        </w:rPr>
      </w:pPr>
      <w:r>
        <w:rPr>
          <w:bCs/>
          <w:color w:val="000000" w:themeColor="text1"/>
        </w:rPr>
        <w:t>P</w:t>
      </w:r>
      <w:r w:rsidRPr="00DC5107">
        <w:rPr>
          <w:bCs/>
          <w:color w:val="000000" w:themeColor="text1"/>
        </w:rPr>
        <w:t xml:space="preserve">řesuny </w:t>
      </w:r>
      <w:r>
        <w:rPr>
          <w:bCs/>
          <w:color w:val="000000" w:themeColor="text1"/>
        </w:rPr>
        <w:t xml:space="preserve">německých i českých ozbrojených sil </w:t>
      </w:r>
      <w:r w:rsidRPr="00DC5107">
        <w:rPr>
          <w:bCs/>
          <w:color w:val="000000" w:themeColor="text1"/>
        </w:rPr>
        <w:t>po území České republiky budou doprovázet a</w:t>
      </w:r>
      <w:r>
        <w:rPr>
          <w:bCs/>
          <w:color w:val="000000" w:themeColor="text1"/>
        </w:rPr>
        <w:t> </w:t>
      </w:r>
      <w:r w:rsidRPr="00DC5107">
        <w:rPr>
          <w:bCs/>
          <w:color w:val="000000" w:themeColor="text1"/>
        </w:rPr>
        <w:t>zabezpečovat příslušníci Vojenské policie v součinnosti s</w:t>
      </w:r>
      <w:r>
        <w:rPr>
          <w:bCs/>
          <w:color w:val="000000" w:themeColor="text1"/>
        </w:rPr>
        <w:t> cvičícími jednotkami zabezpečení přeprav</w:t>
      </w:r>
      <w:r w:rsidR="00B41274">
        <w:rPr>
          <w:bCs/>
          <w:color w:val="000000" w:themeColor="text1"/>
        </w:rPr>
        <w:t>.</w:t>
      </w:r>
    </w:p>
    <w:p w14:paraId="6630190C" w14:textId="77777777" w:rsidR="00A12B1B" w:rsidRDefault="00A12B1B" w:rsidP="00367C06">
      <w:pPr>
        <w:tabs>
          <w:tab w:val="left" w:pos="1236"/>
        </w:tabs>
        <w:jc w:val="both"/>
        <w:rPr>
          <w:color w:val="000000" w:themeColor="text1"/>
        </w:rPr>
      </w:pPr>
    </w:p>
    <w:p w14:paraId="05CFF896" w14:textId="2FFBB3DE" w:rsidR="002A00CA" w:rsidRPr="00DC5107" w:rsidRDefault="004D3BA5" w:rsidP="00367C06">
      <w:pPr>
        <w:tabs>
          <w:tab w:val="left" w:pos="1236"/>
        </w:tabs>
        <w:jc w:val="both"/>
        <w:rPr>
          <w:color w:val="000000" w:themeColor="text1"/>
        </w:rPr>
      </w:pPr>
      <w:r>
        <w:rPr>
          <w:color w:val="000000" w:themeColor="text1"/>
        </w:rPr>
        <w:t>V průběhu</w:t>
      </w:r>
      <w:r w:rsidRPr="004D3BA5">
        <w:rPr>
          <w:color w:val="000000" w:themeColor="text1"/>
        </w:rPr>
        <w:t xml:space="preserve"> cvičení </w:t>
      </w:r>
      <w:r w:rsidR="00FA1959">
        <w:rPr>
          <w:color w:val="000000" w:themeColor="text1"/>
        </w:rPr>
        <w:t>mohou nastat</w:t>
      </w:r>
      <w:r w:rsidRPr="004D3BA5">
        <w:rPr>
          <w:color w:val="000000" w:themeColor="text1"/>
        </w:rPr>
        <w:t xml:space="preserve"> lokální dopravní omezení, zejména v oblastech Kroměříž, Přerov a na dálnici D1.</w:t>
      </w:r>
      <w:r w:rsidR="004B6455">
        <w:rPr>
          <w:color w:val="000000" w:themeColor="text1"/>
        </w:rPr>
        <w:t xml:space="preserve"> </w:t>
      </w:r>
      <w:r w:rsidR="004B6455" w:rsidRPr="004B6455">
        <w:rPr>
          <w:color w:val="000000" w:themeColor="text1"/>
        </w:rPr>
        <w:t>Tato omezení by však neměla zásadně narušit plynulost dopravy.</w:t>
      </w:r>
    </w:p>
    <w:p w14:paraId="1656F504" w14:textId="77777777" w:rsidR="00FA1959" w:rsidRDefault="00FA1959" w:rsidP="00367C06">
      <w:pPr>
        <w:pStyle w:val="Normln1"/>
        <w:rPr>
          <w:bCs/>
          <w:color w:val="000000" w:themeColor="text1"/>
        </w:rPr>
      </w:pPr>
    </w:p>
    <w:p w14:paraId="4388135B" w14:textId="4A38BB5D" w:rsidR="00DC5107" w:rsidRPr="00DC5107" w:rsidRDefault="00DC5107" w:rsidP="00367C06">
      <w:pPr>
        <w:pStyle w:val="Normln1"/>
        <w:rPr>
          <w:bCs/>
          <w:color w:val="000000" w:themeColor="text1"/>
        </w:rPr>
      </w:pPr>
    </w:p>
    <w:p w14:paraId="093A8F6D" w14:textId="77777777" w:rsidR="007C65DC" w:rsidRDefault="007C65DC" w:rsidP="00D05A46">
      <w:pPr>
        <w:shd w:val="clear" w:color="auto" w:fill="FFFFFF"/>
        <w:jc w:val="both"/>
        <w:rPr>
          <w:b/>
          <w:color w:val="000000" w:themeColor="text1"/>
        </w:rPr>
      </w:pPr>
    </w:p>
    <w:p w14:paraId="269CEFF0" w14:textId="5BCEC1D5" w:rsidR="00232455" w:rsidRDefault="00232455" w:rsidP="00D05A46">
      <w:pPr>
        <w:shd w:val="clear" w:color="auto" w:fill="FFFFFF"/>
        <w:jc w:val="both"/>
        <w:rPr>
          <w:color w:val="000000" w:themeColor="text1"/>
        </w:rPr>
      </w:pPr>
      <w:r w:rsidRPr="00144EC0">
        <w:rPr>
          <w:b/>
          <w:color w:val="000000" w:themeColor="text1"/>
        </w:rPr>
        <w:t>Kontaktní osoby</w:t>
      </w:r>
      <w:r w:rsidR="00D873E3" w:rsidRPr="00144EC0">
        <w:rPr>
          <w:b/>
          <w:color w:val="000000" w:themeColor="text1"/>
        </w:rPr>
        <w:t>:</w:t>
      </w:r>
      <w:r w:rsidR="00D873E3" w:rsidRPr="00144EC0">
        <w:rPr>
          <w:color w:val="000000" w:themeColor="text1"/>
        </w:rPr>
        <w:t xml:space="preserve"> </w:t>
      </w:r>
      <w:r w:rsidRPr="00144EC0">
        <w:rPr>
          <w:color w:val="000000" w:themeColor="text1"/>
        </w:rPr>
        <w:t xml:space="preserve">kapitán </w:t>
      </w:r>
      <w:r w:rsidR="00DC5107">
        <w:rPr>
          <w:color w:val="000000" w:themeColor="text1"/>
        </w:rPr>
        <w:t>Jakub Moravec</w:t>
      </w:r>
      <w:r w:rsidRPr="00144EC0">
        <w:rPr>
          <w:color w:val="000000" w:themeColor="text1"/>
        </w:rPr>
        <w:t>, Agentur</w:t>
      </w:r>
      <w:r w:rsidR="00367C06">
        <w:rPr>
          <w:color w:val="000000" w:themeColor="text1"/>
        </w:rPr>
        <w:t>a</w:t>
      </w:r>
      <w:r w:rsidRPr="00144EC0">
        <w:rPr>
          <w:color w:val="000000" w:themeColor="text1"/>
        </w:rPr>
        <w:t xml:space="preserve"> logistiky, tel.: 973 230 </w:t>
      </w:r>
      <w:r w:rsidR="00DC5107">
        <w:rPr>
          <w:color w:val="000000" w:themeColor="text1"/>
        </w:rPr>
        <w:t>227</w:t>
      </w:r>
      <w:r w:rsidRPr="00144EC0">
        <w:rPr>
          <w:color w:val="000000" w:themeColor="text1"/>
        </w:rPr>
        <w:t xml:space="preserve">, </w:t>
      </w:r>
      <w:r w:rsidR="00DC5107">
        <w:rPr>
          <w:color w:val="000000" w:themeColor="text1"/>
        </w:rPr>
        <w:t>+420 602 364 977</w:t>
      </w:r>
      <w:r w:rsidRPr="00144EC0">
        <w:rPr>
          <w:color w:val="000000" w:themeColor="text1"/>
        </w:rPr>
        <w:t>, e-mai</w:t>
      </w:r>
      <w:r w:rsidRPr="006A7080">
        <w:rPr>
          <w:color w:val="000000" w:themeColor="text1"/>
        </w:rPr>
        <w:t xml:space="preserve">l: </w:t>
      </w:r>
      <w:hyperlink r:id="rId8" w:history="1">
        <w:r w:rsidR="00DC5107" w:rsidRPr="006A7080">
          <w:rPr>
            <w:rStyle w:val="Hypertextovodkaz"/>
            <w:color w:val="000000" w:themeColor="text1"/>
            <w:u w:val="none"/>
          </w:rPr>
          <w:t>alog@army.cz</w:t>
        </w:r>
      </w:hyperlink>
      <w:r w:rsidR="00FB19E3">
        <w:rPr>
          <w:color w:val="000000" w:themeColor="text1"/>
        </w:rPr>
        <w:t>,</w:t>
      </w:r>
      <w:r w:rsidR="00DC5107" w:rsidRPr="006A7080">
        <w:rPr>
          <w:color w:val="000000" w:themeColor="text1"/>
        </w:rPr>
        <w:t xml:space="preserve"> </w:t>
      </w:r>
      <w:r w:rsidR="00DC5107">
        <w:rPr>
          <w:color w:val="000000" w:themeColor="text1"/>
        </w:rPr>
        <w:t>nadporučice Markéta Neradová, Prapor podpory nasaditelných sil Rakovník, tel.: 973 284 109, +420 601 579</w:t>
      </w:r>
      <w:r w:rsidR="006A7080">
        <w:rPr>
          <w:color w:val="000000" w:themeColor="text1"/>
        </w:rPr>
        <w:t> </w:t>
      </w:r>
      <w:r w:rsidR="00DC5107">
        <w:rPr>
          <w:color w:val="000000" w:themeColor="text1"/>
        </w:rPr>
        <w:t>797</w:t>
      </w:r>
      <w:r w:rsidR="006A7080">
        <w:rPr>
          <w:color w:val="000000" w:themeColor="text1"/>
        </w:rPr>
        <w:t xml:space="preserve">, e-mail: </w:t>
      </w:r>
      <w:r w:rsidR="006A7080" w:rsidRPr="006A7080">
        <w:rPr>
          <w:color w:val="000000" w:themeColor="text1"/>
        </w:rPr>
        <w:t>neradovam@army.cz</w:t>
      </w:r>
    </w:p>
    <w:sectPr w:rsidR="00232455" w:rsidSect="009B1A02">
      <w:footerReference w:type="default" r:id="rId9"/>
      <w:pgSz w:w="11906" w:h="16838"/>
      <w:pgMar w:top="56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E3742" w14:textId="77777777" w:rsidR="008A1F7A" w:rsidRDefault="008A1F7A">
      <w:r>
        <w:separator/>
      </w:r>
    </w:p>
  </w:endnote>
  <w:endnote w:type="continuationSeparator" w:id="0">
    <w:p w14:paraId="74D4CE26" w14:textId="77777777" w:rsidR="008A1F7A" w:rsidRDefault="008A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D6033" w14:textId="77777777" w:rsidR="00393709" w:rsidRDefault="00393709">
    <w:pPr>
      <w:pStyle w:val="Zpat"/>
      <w:ind w:right="-2"/>
      <w:jc w:val="center"/>
      <w:rPr>
        <w:b/>
      </w:rPr>
    </w:pPr>
  </w:p>
  <w:p w14:paraId="6B206854" w14:textId="77777777" w:rsidR="00393709" w:rsidRDefault="00393709">
    <w:pPr>
      <w:pStyle w:val="Zpat"/>
      <w:pBdr>
        <w:top w:val="single" w:sz="4" w:space="1" w:color="auto"/>
      </w:pBdr>
      <w:ind w:right="-2"/>
      <w:jc w:val="center"/>
      <w:rPr>
        <w:b/>
        <w:sz w:val="16"/>
      </w:rPr>
    </w:pPr>
  </w:p>
  <w:p w14:paraId="554F5C9E" w14:textId="77777777" w:rsidR="00393709" w:rsidRDefault="007C7F87">
    <w:pPr>
      <w:pStyle w:val="Zpat"/>
      <w:ind w:right="-2"/>
      <w:jc w:val="center"/>
      <w:rPr>
        <w:b/>
      </w:rPr>
    </w:pPr>
    <w:r>
      <w:rPr>
        <w:b/>
      </w:rPr>
      <w:t>Oddělení komunikace s veřejností, Generální štáb AČR</w:t>
    </w:r>
  </w:p>
  <w:p w14:paraId="60A10E36" w14:textId="77777777" w:rsidR="00393709" w:rsidRDefault="00255CE1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>: 973</w:t>
    </w:r>
    <w:r w:rsidR="007C7F87">
      <w:rPr>
        <w:sz w:val="16"/>
      </w:rPr>
      <w:t> </w:t>
    </w:r>
    <w:r>
      <w:rPr>
        <w:sz w:val="16"/>
      </w:rPr>
      <w:t>216</w:t>
    </w:r>
    <w:r w:rsidR="007C7F87">
      <w:rPr>
        <w:sz w:val="16"/>
      </w:rPr>
      <w:t xml:space="preserve"> 042</w:t>
    </w:r>
    <w:r>
      <w:rPr>
        <w:sz w:val="16"/>
      </w:rPr>
      <w:t xml:space="preserve">, fax: 973 216 084, e-mail: </w:t>
    </w:r>
    <w:hyperlink r:id="rId1" w:history="1">
      <w:r>
        <w:rPr>
          <w:rStyle w:val="Hypertextovodkaz"/>
          <w:sz w:val="16"/>
        </w:rPr>
        <w:t>kangs@army.cz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42F90" w14:textId="77777777" w:rsidR="008A1F7A" w:rsidRDefault="008A1F7A">
      <w:r>
        <w:separator/>
      </w:r>
    </w:p>
  </w:footnote>
  <w:footnote w:type="continuationSeparator" w:id="0">
    <w:p w14:paraId="4111097C" w14:textId="77777777" w:rsidR="008A1F7A" w:rsidRDefault="008A1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654AD"/>
    <w:multiLevelType w:val="multilevel"/>
    <w:tmpl w:val="4A262252"/>
    <w:lvl w:ilvl="0">
      <w:start w:val="1"/>
      <w:numFmt w:val="decimal"/>
      <w:pStyle w:val="lnek"/>
      <w:suff w:val="space"/>
      <w:lvlText w:val="%1."/>
      <w:lvlJc w:val="left"/>
      <w:pPr>
        <w:ind w:left="0" w:firstLine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0" w:firstLine="567"/>
      </w:pPr>
      <w:rPr>
        <w:rFonts w:ascii="Times New Roman" w:hAnsi="Times New Roman" w:hint="default"/>
        <w:b/>
        <w:i w:val="0"/>
      </w:rPr>
    </w:lvl>
    <w:lvl w:ilvl="2">
      <w:start w:val="1"/>
      <w:numFmt w:val="bullet"/>
      <w:lvlRestart w:val="0"/>
      <w:pStyle w:val="slovn"/>
      <w:lvlText w:val="­"/>
      <w:lvlJc w:val="left"/>
      <w:pPr>
        <w:tabs>
          <w:tab w:val="num" w:pos="927"/>
        </w:tabs>
        <w:ind w:left="851" w:hanging="284"/>
      </w:pPr>
      <w:rPr>
        <w:rFonts w:ascii="Times New Roman" w:cs="Times New Roman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645" w:firstLine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736"/>
        </w:tabs>
        <w:ind w:left="5736" w:hanging="360"/>
      </w:pPr>
      <w:rPr>
        <w:rFonts w:hint="default"/>
      </w:rPr>
    </w:lvl>
  </w:abstractNum>
  <w:num w:numId="1" w16cid:durableId="57438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844"/>
    <w:rsid w:val="0000135F"/>
    <w:rsid w:val="00011CF3"/>
    <w:rsid w:val="00014E71"/>
    <w:rsid w:val="00020B79"/>
    <w:rsid w:val="00021997"/>
    <w:rsid w:val="00024A62"/>
    <w:rsid w:val="00047B96"/>
    <w:rsid w:val="0005428E"/>
    <w:rsid w:val="000561E9"/>
    <w:rsid w:val="00070241"/>
    <w:rsid w:val="0007550F"/>
    <w:rsid w:val="00075512"/>
    <w:rsid w:val="00081AE2"/>
    <w:rsid w:val="00082B43"/>
    <w:rsid w:val="00087874"/>
    <w:rsid w:val="00091CFC"/>
    <w:rsid w:val="00097BF7"/>
    <w:rsid w:val="000A2F72"/>
    <w:rsid w:val="000A70B3"/>
    <w:rsid w:val="000B1557"/>
    <w:rsid w:val="000C41AF"/>
    <w:rsid w:val="000C6F30"/>
    <w:rsid w:val="000D1402"/>
    <w:rsid w:val="000D19DB"/>
    <w:rsid w:val="000D3CDF"/>
    <w:rsid w:val="000E16B8"/>
    <w:rsid w:val="000E1FAB"/>
    <w:rsid w:val="000E38A3"/>
    <w:rsid w:val="000F6EB8"/>
    <w:rsid w:val="00105957"/>
    <w:rsid w:val="0011202F"/>
    <w:rsid w:val="00114504"/>
    <w:rsid w:val="001164B4"/>
    <w:rsid w:val="001213A7"/>
    <w:rsid w:val="0012446B"/>
    <w:rsid w:val="00135307"/>
    <w:rsid w:val="00141F52"/>
    <w:rsid w:val="00144EC0"/>
    <w:rsid w:val="001503C5"/>
    <w:rsid w:val="0016683B"/>
    <w:rsid w:val="0017076D"/>
    <w:rsid w:val="001742DB"/>
    <w:rsid w:val="00176FD9"/>
    <w:rsid w:val="0018276A"/>
    <w:rsid w:val="00183994"/>
    <w:rsid w:val="001A3179"/>
    <w:rsid w:val="001A35C4"/>
    <w:rsid w:val="001A5D69"/>
    <w:rsid w:val="001A7A5F"/>
    <w:rsid w:val="001B16A8"/>
    <w:rsid w:val="001B530D"/>
    <w:rsid w:val="001C08BB"/>
    <w:rsid w:val="001C2E15"/>
    <w:rsid w:val="001D3D21"/>
    <w:rsid w:val="001D5BD9"/>
    <w:rsid w:val="001E0493"/>
    <w:rsid w:val="001E27EC"/>
    <w:rsid w:val="001F15DE"/>
    <w:rsid w:val="001F52B0"/>
    <w:rsid w:val="001F674D"/>
    <w:rsid w:val="00207A42"/>
    <w:rsid w:val="00207C43"/>
    <w:rsid w:val="00213BFB"/>
    <w:rsid w:val="00232455"/>
    <w:rsid w:val="0023791F"/>
    <w:rsid w:val="00243A66"/>
    <w:rsid w:val="00243C99"/>
    <w:rsid w:val="00244152"/>
    <w:rsid w:val="00255CE1"/>
    <w:rsid w:val="00256AD7"/>
    <w:rsid w:val="00261829"/>
    <w:rsid w:val="00264AB7"/>
    <w:rsid w:val="00271846"/>
    <w:rsid w:val="00274856"/>
    <w:rsid w:val="00280E10"/>
    <w:rsid w:val="00281936"/>
    <w:rsid w:val="00281F98"/>
    <w:rsid w:val="002A00CA"/>
    <w:rsid w:val="002B2A80"/>
    <w:rsid w:val="002B2D45"/>
    <w:rsid w:val="002C0191"/>
    <w:rsid w:val="002C07B1"/>
    <w:rsid w:val="002C56BD"/>
    <w:rsid w:val="002D1A7E"/>
    <w:rsid w:val="002D1E1F"/>
    <w:rsid w:val="002E4291"/>
    <w:rsid w:val="002F2636"/>
    <w:rsid w:val="002F610C"/>
    <w:rsid w:val="00305EC8"/>
    <w:rsid w:val="00307D71"/>
    <w:rsid w:val="0031771E"/>
    <w:rsid w:val="003226DE"/>
    <w:rsid w:val="003230A1"/>
    <w:rsid w:val="00334B75"/>
    <w:rsid w:val="00336A9A"/>
    <w:rsid w:val="00336B61"/>
    <w:rsid w:val="00342EA8"/>
    <w:rsid w:val="003440DF"/>
    <w:rsid w:val="00345642"/>
    <w:rsid w:val="003460BB"/>
    <w:rsid w:val="00354019"/>
    <w:rsid w:val="00361586"/>
    <w:rsid w:val="00367C06"/>
    <w:rsid w:val="00371910"/>
    <w:rsid w:val="00373624"/>
    <w:rsid w:val="0038110A"/>
    <w:rsid w:val="0038174B"/>
    <w:rsid w:val="00393709"/>
    <w:rsid w:val="003A1B54"/>
    <w:rsid w:val="003A4A0D"/>
    <w:rsid w:val="003A57F8"/>
    <w:rsid w:val="003A6CE1"/>
    <w:rsid w:val="003B7C1C"/>
    <w:rsid w:val="003C130E"/>
    <w:rsid w:val="003C4FF4"/>
    <w:rsid w:val="003D1162"/>
    <w:rsid w:val="003D284E"/>
    <w:rsid w:val="003F226E"/>
    <w:rsid w:val="00404739"/>
    <w:rsid w:val="0041426D"/>
    <w:rsid w:val="00425A87"/>
    <w:rsid w:val="00425D27"/>
    <w:rsid w:val="004321C2"/>
    <w:rsid w:val="00432A9C"/>
    <w:rsid w:val="00453960"/>
    <w:rsid w:val="00453F9B"/>
    <w:rsid w:val="0045506B"/>
    <w:rsid w:val="00467F55"/>
    <w:rsid w:val="00475425"/>
    <w:rsid w:val="00482A90"/>
    <w:rsid w:val="004928B9"/>
    <w:rsid w:val="00495507"/>
    <w:rsid w:val="004A5DE8"/>
    <w:rsid w:val="004B218F"/>
    <w:rsid w:val="004B6455"/>
    <w:rsid w:val="004C7ACB"/>
    <w:rsid w:val="004D0426"/>
    <w:rsid w:val="004D1448"/>
    <w:rsid w:val="004D3BA5"/>
    <w:rsid w:val="004E273E"/>
    <w:rsid w:val="004F373C"/>
    <w:rsid w:val="00500B38"/>
    <w:rsid w:val="00503264"/>
    <w:rsid w:val="00510DA7"/>
    <w:rsid w:val="00512C22"/>
    <w:rsid w:val="00527E78"/>
    <w:rsid w:val="00530A82"/>
    <w:rsid w:val="00533DAA"/>
    <w:rsid w:val="00542063"/>
    <w:rsid w:val="00557223"/>
    <w:rsid w:val="0057180A"/>
    <w:rsid w:val="005736ED"/>
    <w:rsid w:val="00585CC4"/>
    <w:rsid w:val="005918CF"/>
    <w:rsid w:val="00597D5C"/>
    <w:rsid w:val="005A2E80"/>
    <w:rsid w:val="005A66DC"/>
    <w:rsid w:val="005B07F9"/>
    <w:rsid w:val="005B6C57"/>
    <w:rsid w:val="005C4D89"/>
    <w:rsid w:val="005C7E6C"/>
    <w:rsid w:val="005D7AD8"/>
    <w:rsid w:val="005E53B5"/>
    <w:rsid w:val="005E6658"/>
    <w:rsid w:val="005F2A01"/>
    <w:rsid w:val="00602F62"/>
    <w:rsid w:val="006129C4"/>
    <w:rsid w:val="00620B26"/>
    <w:rsid w:val="00633639"/>
    <w:rsid w:val="00637EB8"/>
    <w:rsid w:val="00643CE5"/>
    <w:rsid w:val="0064494E"/>
    <w:rsid w:val="00647FD3"/>
    <w:rsid w:val="006517C7"/>
    <w:rsid w:val="00656C6D"/>
    <w:rsid w:val="006571B1"/>
    <w:rsid w:val="0066680D"/>
    <w:rsid w:val="00667475"/>
    <w:rsid w:val="00677132"/>
    <w:rsid w:val="00677845"/>
    <w:rsid w:val="006841AB"/>
    <w:rsid w:val="0069294C"/>
    <w:rsid w:val="00696001"/>
    <w:rsid w:val="006A7080"/>
    <w:rsid w:val="006C79DD"/>
    <w:rsid w:val="006F07F3"/>
    <w:rsid w:val="006F1B00"/>
    <w:rsid w:val="006F24FC"/>
    <w:rsid w:val="00706F5B"/>
    <w:rsid w:val="00707943"/>
    <w:rsid w:val="007169F9"/>
    <w:rsid w:val="00722AE6"/>
    <w:rsid w:val="00726B1C"/>
    <w:rsid w:val="00750378"/>
    <w:rsid w:val="007602BE"/>
    <w:rsid w:val="00760F98"/>
    <w:rsid w:val="0076119E"/>
    <w:rsid w:val="00772C73"/>
    <w:rsid w:val="00776484"/>
    <w:rsid w:val="007878EB"/>
    <w:rsid w:val="007A3EFD"/>
    <w:rsid w:val="007A683E"/>
    <w:rsid w:val="007B19D3"/>
    <w:rsid w:val="007B49CF"/>
    <w:rsid w:val="007C1AF9"/>
    <w:rsid w:val="007C65DC"/>
    <w:rsid w:val="007C7F87"/>
    <w:rsid w:val="007D356D"/>
    <w:rsid w:val="007E5E24"/>
    <w:rsid w:val="007F077B"/>
    <w:rsid w:val="007F22F1"/>
    <w:rsid w:val="007F6028"/>
    <w:rsid w:val="00800604"/>
    <w:rsid w:val="00801916"/>
    <w:rsid w:val="0080634F"/>
    <w:rsid w:val="00810C9B"/>
    <w:rsid w:val="00812544"/>
    <w:rsid w:val="0081580E"/>
    <w:rsid w:val="008159B7"/>
    <w:rsid w:val="00821496"/>
    <w:rsid w:val="00827FCC"/>
    <w:rsid w:val="00836C17"/>
    <w:rsid w:val="0085075D"/>
    <w:rsid w:val="00851746"/>
    <w:rsid w:val="00853FB3"/>
    <w:rsid w:val="00856197"/>
    <w:rsid w:val="00865548"/>
    <w:rsid w:val="00874091"/>
    <w:rsid w:val="00876394"/>
    <w:rsid w:val="008804E7"/>
    <w:rsid w:val="00885C8D"/>
    <w:rsid w:val="00896BAE"/>
    <w:rsid w:val="00897FB4"/>
    <w:rsid w:val="008A1F7A"/>
    <w:rsid w:val="008A3B8B"/>
    <w:rsid w:val="008B1A41"/>
    <w:rsid w:val="008B5628"/>
    <w:rsid w:val="008C2C27"/>
    <w:rsid w:val="008D59DE"/>
    <w:rsid w:val="008D5AA2"/>
    <w:rsid w:val="008D63EA"/>
    <w:rsid w:val="008E5464"/>
    <w:rsid w:val="008E6632"/>
    <w:rsid w:val="008F5EBE"/>
    <w:rsid w:val="00902AC2"/>
    <w:rsid w:val="00903AF6"/>
    <w:rsid w:val="0090626A"/>
    <w:rsid w:val="00912D0C"/>
    <w:rsid w:val="009147E8"/>
    <w:rsid w:val="00915688"/>
    <w:rsid w:val="009159A9"/>
    <w:rsid w:val="00920A62"/>
    <w:rsid w:val="00921D28"/>
    <w:rsid w:val="009239BA"/>
    <w:rsid w:val="009250C2"/>
    <w:rsid w:val="009433D6"/>
    <w:rsid w:val="0094571C"/>
    <w:rsid w:val="00952272"/>
    <w:rsid w:val="009538D7"/>
    <w:rsid w:val="009547D1"/>
    <w:rsid w:val="00957830"/>
    <w:rsid w:val="00962E34"/>
    <w:rsid w:val="009679B5"/>
    <w:rsid w:val="00974846"/>
    <w:rsid w:val="00984245"/>
    <w:rsid w:val="00994893"/>
    <w:rsid w:val="00994D0F"/>
    <w:rsid w:val="009960E2"/>
    <w:rsid w:val="009A100E"/>
    <w:rsid w:val="009B1A02"/>
    <w:rsid w:val="009B5001"/>
    <w:rsid w:val="009B5D68"/>
    <w:rsid w:val="009C1073"/>
    <w:rsid w:val="009C3165"/>
    <w:rsid w:val="009C4D7F"/>
    <w:rsid w:val="009C6825"/>
    <w:rsid w:val="009D410C"/>
    <w:rsid w:val="009D41D9"/>
    <w:rsid w:val="009E10D4"/>
    <w:rsid w:val="009F5BBA"/>
    <w:rsid w:val="009F5E40"/>
    <w:rsid w:val="009F6658"/>
    <w:rsid w:val="009F6B01"/>
    <w:rsid w:val="00A012B8"/>
    <w:rsid w:val="00A04157"/>
    <w:rsid w:val="00A07E3C"/>
    <w:rsid w:val="00A12B1B"/>
    <w:rsid w:val="00A14901"/>
    <w:rsid w:val="00A25A2F"/>
    <w:rsid w:val="00A30F65"/>
    <w:rsid w:val="00A35F89"/>
    <w:rsid w:val="00A4144E"/>
    <w:rsid w:val="00A428CC"/>
    <w:rsid w:val="00A43E0D"/>
    <w:rsid w:val="00A50DB5"/>
    <w:rsid w:val="00A65DED"/>
    <w:rsid w:val="00A73287"/>
    <w:rsid w:val="00A854BA"/>
    <w:rsid w:val="00A868BD"/>
    <w:rsid w:val="00A9177C"/>
    <w:rsid w:val="00A970F4"/>
    <w:rsid w:val="00AA2FC1"/>
    <w:rsid w:val="00AB4CE9"/>
    <w:rsid w:val="00AC1277"/>
    <w:rsid w:val="00AD216E"/>
    <w:rsid w:val="00AD2D46"/>
    <w:rsid w:val="00AE065F"/>
    <w:rsid w:val="00AE3767"/>
    <w:rsid w:val="00AF11B8"/>
    <w:rsid w:val="00AF4AF6"/>
    <w:rsid w:val="00AF536C"/>
    <w:rsid w:val="00B22736"/>
    <w:rsid w:val="00B339D0"/>
    <w:rsid w:val="00B33DFF"/>
    <w:rsid w:val="00B34D64"/>
    <w:rsid w:val="00B41274"/>
    <w:rsid w:val="00B47BDC"/>
    <w:rsid w:val="00B836FF"/>
    <w:rsid w:val="00B877F2"/>
    <w:rsid w:val="00B93663"/>
    <w:rsid w:val="00B97E54"/>
    <w:rsid w:val="00BA1914"/>
    <w:rsid w:val="00BA1D50"/>
    <w:rsid w:val="00BA2180"/>
    <w:rsid w:val="00BB3A1D"/>
    <w:rsid w:val="00BB7AE0"/>
    <w:rsid w:val="00BC20BD"/>
    <w:rsid w:val="00BD67A1"/>
    <w:rsid w:val="00BD721B"/>
    <w:rsid w:val="00BE1A94"/>
    <w:rsid w:val="00BE72B5"/>
    <w:rsid w:val="00BF07A9"/>
    <w:rsid w:val="00C04614"/>
    <w:rsid w:val="00C10C70"/>
    <w:rsid w:val="00C177E5"/>
    <w:rsid w:val="00C35E4F"/>
    <w:rsid w:val="00C3789C"/>
    <w:rsid w:val="00C4093E"/>
    <w:rsid w:val="00C413C1"/>
    <w:rsid w:val="00C432EF"/>
    <w:rsid w:val="00C4492B"/>
    <w:rsid w:val="00C56844"/>
    <w:rsid w:val="00C5711C"/>
    <w:rsid w:val="00C7146F"/>
    <w:rsid w:val="00C91EF8"/>
    <w:rsid w:val="00C97C3E"/>
    <w:rsid w:val="00CA2C8A"/>
    <w:rsid w:val="00CB0716"/>
    <w:rsid w:val="00CB1194"/>
    <w:rsid w:val="00CB44F0"/>
    <w:rsid w:val="00CD3E14"/>
    <w:rsid w:val="00CD6893"/>
    <w:rsid w:val="00CD6C61"/>
    <w:rsid w:val="00CF61E1"/>
    <w:rsid w:val="00D05A46"/>
    <w:rsid w:val="00D14321"/>
    <w:rsid w:val="00D32C56"/>
    <w:rsid w:val="00D429C8"/>
    <w:rsid w:val="00D51970"/>
    <w:rsid w:val="00D64189"/>
    <w:rsid w:val="00D722B3"/>
    <w:rsid w:val="00D751E6"/>
    <w:rsid w:val="00D8138D"/>
    <w:rsid w:val="00D82870"/>
    <w:rsid w:val="00D84D51"/>
    <w:rsid w:val="00D873E3"/>
    <w:rsid w:val="00D950D6"/>
    <w:rsid w:val="00DA2D36"/>
    <w:rsid w:val="00DA4037"/>
    <w:rsid w:val="00DC07FF"/>
    <w:rsid w:val="00DC5107"/>
    <w:rsid w:val="00DD0B47"/>
    <w:rsid w:val="00DD45AC"/>
    <w:rsid w:val="00DD4ADF"/>
    <w:rsid w:val="00DD4D3C"/>
    <w:rsid w:val="00DD5D81"/>
    <w:rsid w:val="00DD694D"/>
    <w:rsid w:val="00DD7FF7"/>
    <w:rsid w:val="00DF03FB"/>
    <w:rsid w:val="00DF36B5"/>
    <w:rsid w:val="00E02852"/>
    <w:rsid w:val="00E05B25"/>
    <w:rsid w:val="00E06C5B"/>
    <w:rsid w:val="00E13572"/>
    <w:rsid w:val="00E15867"/>
    <w:rsid w:val="00E16C79"/>
    <w:rsid w:val="00E226F5"/>
    <w:rsid w:val="00E24152"/>
    <w:rsid w:val="00E24B22"/>
    <w:rsid w:val="00E24DC8"/>
    <w:rsid w:val="00E27B5C"/>
    <w:rsid w:val="00E31918"/>
    <w:rsid w:val="00E31E62"/>
    <w:rsid w:val="00E328E9"/>
    <w:rsid w:val="00E51A5C"/>
    <w:rsid w:val="00E525BC"/>
    <w:rsid w:val="00E542DD"/>
    <w:rsid w:val="00E72E2A"/>
    <w:rsid w:val="00E841A1"/>
    <w:rsid w:val="00E87B22"/>
    <w:rsid w:val="00E9714F"/>
    <w:rsid w:val="00EA05F1"/>
    <w:rsid w:val="00EA3EEE"/>
    <w:rsid w:val="00EA7175"/>
    <w:rsid w:val="00EB5CEA"/>
    <w:rsid w:val="00EC33CD"/>
    <w:rsid w:val="00ED3F05"/>
    <w:rsid w:val="00EE0915"/>
    <w:rsid w:val="00EE63A3"/>
    <w:rsid w:val="00EE71F4"/>
    <w:rsid w:val="00EF70D0"/>
    <w:rsid w:val="00F02C93"/>
    <w:rsid w:val="00F079AD"/>
    <w:rsid w:val="00F07E94"/>
    <w:rsid w:val="00F53364"/>
    <w:rsid w:val="00F758DC"/>
    <w:rsid w:val="00F84227"/>
    <w:rsid w:val="00F84634"/>
    <w:rsid w:val="00F84C76"/>
    <w:rsid w:val="00F900EB"/>
    <w:rsid w:val="00F90EAF"/>
    <w:rsid w:val="00FA1959"/>
    <w:rsid w:val="00FA26AE"/>
    <w:rsid w:val="00FA70C7"/>
    <w:rsid w:val="00FB19E3"/>
    <w:rsid w:val="00FB430E"/>
    <w:rsid w:val="00FB607C"/>
    <w:rsid w:val="00FD7F48"/>
    <w:rsid w:val="00FE0829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4B56"/>
  <w15:docId w15:val="{FF76D86E-7BF6-425B-BF21-4831A0CE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1202F"/>
    <w:pPr>
      <w:spacing w:before="100" w:beforeAutospacing="1" w:after="100" w:afterAutospacing="1"/>
      <w:outlineLvl w:val="0"/>
    </w:pPr>
    <w:rPr>
      <w:rFonts w:ascii="Segoe UI Light" w:hAnsi="Segoe UI Light"/>
      <w:color w:val="777777"/>
      <w:kern w:val="36"/>
      <w:sz w:val="55"/>
      <w:szCs w:val="5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6119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7611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761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611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76119E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119E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7611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y (WWW)"/>
    <w:basedOn w:val="Normln"/>
    <w:link w:val="NormlnwebChar"/>
    <w:uiPriority w:val="99"/>
    <w:rsid w:val="00912D0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57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71C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F03F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F03F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03FB"/>
    <w:rPr>
      <w:b/>
      <w:bCs/>
    </w:rPr>
  </w:style>
  <w:style w:type="paragraph" w:customStyle="1" w:styleId="paragraph">
    <w:name w:val="paragraph"/>
    <w:basedOn w:val="Normln"/>
    <w:rsid w:val="00336B61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36B61"/>
  </w:style>
  <w:style w:type="character" w:customStyle="1" w:styleId="apple-converted-space">
    <w:name w:val="apple-converted-space"/>
    <w:basedOn w:val="Standardnpsmoodstavce"/>
    <w:rsid w:val="00336B61"/>
  </w:style>
  <w:style w:type="character" w:customStyle="1" w:styleId="eop">
    <w:name w:val="eop"/>
    <w:basedOn w:val="Standardnpsmoodstavce"/>
    <w:rsid w:val="00336B61"/>
  </w:style>
  <w:style w:type="paragraph" w:styleId="Prosttext">
    <w:name w:val="Plain Text"/>
    <w:basedOn w:val="Normln"/>
    <w:link w:val="ProsttextChar"/>
    <w:rsid w:val="00643CE5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643CE5"/>
    <w:rPr>
      <w:rFonts w:ascii="Courier New" w:eastAsia="Times New Roman" w:hAnsi="Courier New" w:cs="Times New Roman"/>
      <w:sz w:val="20"/>
      <w:szCs w:val="24"/>
      <w:lang w:eastAsia="cs-CZ"/>
    </w:rPr>
  </w:style>
  <w:style w:type="paragraph" w:customStyle="1" w:styleId="lnek">
    <w:name w:val="Článek"/>
    <w:basedOn w:val="Normln"/>
    <w:rsid w:val="009239BA"/>
    <w:pPr>
      <w:numPr>
        <w:numId w:val="1"/>
      </w:numPr>
      <w:spacing w:after="240"/>
      <w:jc w:val="both"/>
    </w:pPr>
    <w:rPr>
      <w:szCs w:val="20"/>
    </w:rPr>
  </w:style>
  <w:style w:type="paragraph" w:customStyle="1" w:styleId="slovn">
    <w:name w:val="Číslování"/>
    <w:basedOn w:val="Normln"/>
    <w:rsid w:val="009239BA"/>
    <w:pPr>
      <w:numPr>
        <w:ilvl w:val="2"/>
        <w:numId w:val="1"/>
      </w:numPr>
      <w:tabs>
        <w:tab w:val="left" w:pos="851"/>
      </w:tabs>
      <w:spacing w:after="120"/>
      <w:jc w:val="both"/>
    </w:pPr>
    <w:rPr>
      <w:szCs w:val="20"/>
    </w:rPr>
  </w:style>
  <w:style w:type="paragraph" w:customStyle="1" w:styleId="Normln1">
    <w:name w:val="Normální1"/>
    <w:basedOn w:val="Normln"/>
    <w:next w:val="Normln"/>
    <w:rsid w:val="005F2A01"/>
    <w:pPr>
      <w:jc w:val="both"/>
    </w:pPr>
    <w:rPr>
      <w:szCs w:val="20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D873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20A62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11202F"/>
    <w:rPr>
      <w:rFonts w:ascii="Segoe UI Light" w:eastAsia="Times New Roman" w:hAnsi="Segoe UI Light" w:cs="Times New Roman"/>
      <w:color w:val="777777"/>
      <w:kern w:val="36"/>
      <w:sz w:val="55"/>
      <w:szCs w:val="55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C510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E63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63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63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63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63A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12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3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46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11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2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og@arm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147C8-C96C-4236-86F9-6CACEA17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Magdalena - MO 1304 - ŠIS AČR</dc:creator>
  <cp:lastModifiedBy>Moravec Jakub1 - MO ČR</cp:lastModifiedBy>
  <cp:revision>5</cp:revision>
  <cp:lastPrinted>2019-05-24T05:30:00Z</cp:lastPrinted>
  <dcterms:created xsi:type="dcterms:W3CDTF">2024-10-10T18:46:00Z</dcterms:created>
  <dcterms:modified xsi:type="dcterms:W3CDTF">2024-10-15T10:23:00Z</dcterms:modified>
</cp:coreProperties>
</file>