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013" w:rsidRPr="00F86E3D" w:rsidRDefault="00961013" w:rsidP="00961013">
      <w:pPr>
        <w:spacing w:after="0" w:line="360" w:lineRule="auto"/>
        <w:jc w:val="center"/>
        <w:rPr>
          <w:rStyle w:val="dn"/>
          <w:rFonts w:ascii="Times New Roman" w:hAnsi="Times New Roman" w:cs="Times New Roman"/>
          <w:b/>
          <w:bCs/>
          <w:color w:val="auto"/>
          <w:sz w:val="24"/>
          <w:szCs w:val="24"/>
          <w:lang w:val="cs-CZ"/>
        </w:rPr>
      </w:pPr>
      <w:r w:rsidRPr="00F86E3D">
        <w:rPr>
          <w:rStyle w:val="dn"/>
          <w:rFonts w:ascii="Times New Roman" w:hAnsi="Times New Roman" w:cs="Times New Roman"/>
          <w:b/>
          <w:bCs/>
          <w:color w:val="auto"/>
          <w:sz w:val="24"/>
          <w:szCs w:val="24"/>
          <w:lang w:val="cs-CZ"/>
        </w:rPr>
        <w:t>TISKOVÁ ZPRÁVA</w:t>
      </w:r>
    </w:p>
    <w:p w:rsidR="00961013" w:rsidRPr="00F86E3D" w:rsidRDefault="00961013" w:rsidP="009610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cs-CZ"/>
        </w:rPr>
      </w:pPr>
    </w:p>
    <w:p w:rsidR="00B56E72" w:rsidRDefault="00961013" w:rsidP="00B56E72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ab/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Ministr obrany Lubomír </w:t>
      </w:r>
      <w:proofErr w:type="spellStart"/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Metnar</w:t>
      </w:r>
      <w:proofErr w:type="spellEnd"/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 </w:t>
      </w: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pondělí </w:t>
      </w:r>
      <w:r w:rsidR="00DC130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1</w:t>
      </w:r>
      <w:r w:rsidR="00B56E7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3</w:t>
      </w: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B56E7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září</w:t>
      </w: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20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21</w:t>
      </w: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8409F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předložil</w:t>
      </w:r>
      <w:r w:rsidR="00DC130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vládě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České republiky</w:t>
      </w:r>
      <w:r w:rsidR="00DC130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B56E7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mimo jiné informace o následujících 7 veřejných zakázkách. První z nich se týkala </w:t>
      </w:r>
      <w:r w:rsidR="00B56E72" w:rsidRPr="00B56E72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Modernizace palubního terminálu LINK-16, JAS 39 </w:t>
      </w:r>
      <w:proofErr w:type="spellStart"/>
      <w:r w:rsidR="00B56E72" w:rsidRPr="00B56E72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Gripen</w:t>
      </w:r>
      <w:proofErr w:type="spellEnd"/>
      <w:r w:rsidR="00B56E72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. </w:t>
      </w:r>
      <w:r w:rsidR="00B56E7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Jejím p</w:t>
      </w:r>
      <w:r w:rsidR="00B56E72" w:rsidRPr="00B56E7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ředmětem je modernizace 17 palubních terminálů MIDS LVT(4),</w:t>
      </w:r>
      <w:r w:rsidR="00B56E7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B56E72" w:rsidRPr="00B56E7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a</w:t>
      </w:r>
      <w:r w:rsidR="00B56E7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by byly schopny</w:t>
      </w:r>
      <w:r w:rsidR="00B56E72" w:rsidRPr="00B56E7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utajované datov</w:t>
      </w:r>
      <w:r w:rsidR="00B56E7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é komunikace ve formátu LINK-16 kvůli přechodu na nový systém kryptografické ochrany přenosu taktických dat. Jedná se o zakázku realizovanou formou vláda-vláda mezi resortem obrany a vládou USA zastoupenou Agenturou DSCA, jelikož jde o vojenský materiál, který není možné pořídit jiným způsobem.</w:t>
      </w:r>
      <w:r w:rsidR="00B56E72" w:rsidRPr="00B56E7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ab/>
        <w:t>Předpokládaná ho</w:t>
      </w:r>
      <w:r w:rsidR="001A29D1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dnota veřejné zakázky činí 68</w:t>
      </w:r>
      <w:r w:rsidR="00B56E72" w:rsidRPr="00B56E7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mil. Kč bez DPH</w:t>
      </w:r>
      <w:r w:rsidR="00B56E7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  <w:r w:rsidR="00B56E72" w:rsidRPr="00B56E7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Realizace prob</w:t>
      </w:r>
      <w:r w:rsidR="00B56E7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ěhne v letech 2021 až 2023 s předpokládaným </w:t>
      </w:r>
      <w:r w:rsidR="00B56E72" w:rsidRPr="00B56E7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uzavření</w:t>
      </w:r>
      <w:r w:rsidR="00B56E7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m</w:t>
      </w:r>
      <w:r w:rsidR="00B56E72" w:rsidRPr="00B56E7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smlouvy </w:t>
      </w:r>
      <w:r w:rsidR="00B56E7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na podzim</w:t>
      </w:r>
      <w:r w:rsidR="00B56E72" w:rsidRPr="00B56E7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2021.</w:t>
      </w:r>
    </w:p>
    <w:p w:rsidR="00B56E72" w:rsidRDefault="006C6BF9" w:rsidP="006C6BF9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ab/>
        <w:t>Předmětem druhého</w:t>
      </w:r>
      <w:r w:rsidR="00B56E7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ministrem obrany předl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oženého</w:t>
      </w:r>
      <w:r w:rsidR="00B56E7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materiálu </w:t>
      </w:r>
      <w:r w:rsidRPr="006C6BF9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Pozáruční servis SVSS – pozemní radiový komunikační systém</w:t>
      </w:r>
      <w:r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bylo </w:t>
      </w:r>
      <w:r w:rsidRPr="006C6BF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pořízení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komplexní služby </w:t>
      </w:r>
      <w:r w:rsidRPr="006C6BF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údržby a oprav systému pozemního radiokomunikačního systému TETRA AČR k zabezpečení jeho plné funkčnosti a provozuschopnosti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, aby byl systém dostupný jak </w:t>
      </w:r>
      <w:r w:rsidRPr="006C6BF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v běžném provozu,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tak především </w:t>
      </w:r>
      <w:r w:rsidRPr="006C6BF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 případě krizových situací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. V opačném případě by</w:t>
      </w:r>
      <w:r w:rsidRPr="006C6BF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ne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bylo</w:t>
      </w:r>
      <w:r w:rsidRPr="006C6BF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možné </w:t>
      </w:r>
      <w:r w:rsidRPr="006C6BF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propoje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ní do dalších systémů (např. Integrovaného záchranného systému</w:t>
      </w:r>
      <w:r w:rsidRPr="006C6BF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).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Jednalo se o nadlimitní veřejnou zakázku</w:t>
      </w:r>
      <w:r w:rsidRPr="006C6BF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F25F0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zadávanou v jednacím řízení s uveřejněním s maximál</w:t>
      </w:r>
      <w:r w:rsidR="001A29D1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ní předpokládanou hodnotou 49,4</w:t>
      </w:r>
      <w:r w:rsidR="00F25F0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mil. Kč bez DPH a předpokladem </w:t>
      </w:r>
      <w:r w:rsidRPr="006C6BF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uzavření smlouvy </w:t>
      </w:r>
      <w:r w:rsidR="00F25F0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na podzim 2021 s plněním </w:t>
      </w:r>
      <w:r w:rsidRPr="006C6BF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do </w:t>
      </w:r>
      <w:r w:rsidR="00F25F0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konce roku</w:t>
      </w:r>
      <w:r w:rsidRPr="006C6BF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2024.</w:t>
      </w:r>
    </w:p>
    <w:p w:rsidR="00F25F0B" w:rsidRDefault="00F25F0B" w:rsidP="00F25F0B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ab/>
        <w:t xml:space="preserve">Třetí veřejná zakázka v oblasti digitalizace nebo informačních a komunikačních technologií se týká pořízení </w:t>
      </w:r>
      <w:r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Přenosných radiostanic</w:t>
      </w:r>
      <w:r w:rsidRPr="00F25F0B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 KV, VKV</w:t>
      </w:r>
      <w:r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.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Jedná se o </w:t>
      </w:r>
      <w:r w:rsidRPr="00F25F0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220 ručních </w:t>
      </w:r>
      <w:proofErr w:type="spellStart"/>
      <w:r w:rsidRPr="00F25F0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trunkových</w:t>
      </w:r>
      <w:proofErr w:type="spellEnd"/>
      <w:r w:rsidRPr="00F25F0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radiostanic systému TETRA k doplnění stávajících a pro obměnu dosluhujících radiostanic, kterým končí podpora, s cílem zabezpečení radiového spojení ve prospěch útvarů a zařízení resortu MO. Veřejná zakázka bude zadávána v nadlimitním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režimu formou otevřeného řízení. Její p</w:t>
      </w:r>
      <w:r w:rsidRPr="00F25F0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ředpokládaná hodnota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j</w:t>
      </w:r>
      <w:r w:rsidRPr="00F25F0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e </w:t>
      </w:r>
      <w:r w:rsidR="001A29D1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maximálně 6,6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mil. Kč bez DPH. </w:t>
      </w:r>
      <w:r w:rsidRPr="00F25F0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Výdajová akc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e je vázaná na roky 2021 a 2022 s </w:t>
      </w:r>
      <w:r w:rsidRPr="00F25F0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předpoklad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em</w:t>
      </w:r>
      <w:r w:rsidRPr="00F25F0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uzavření smlouvy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na podzim</w:t>
      </w:r>
      <w:r w:rsidRPr="00F25F0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2021.</w:t>
      </w:r>
    </w:p>
    <w:p w:rsidR="00F25F0B" w:rsidRDefault="00F25F0B" w:rsidP="00F25F0B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ab/>
        <w:t xml:space="preserve">Z oblasti digitalizace nebo informačních a komunikačních technologií je i čtvrtá veřejná zakázka </w:t>
      </w:r>
      <w:r w:rsidRPr="00F25F0B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Pozáruční servis systémů zabezpečení C2 </w:t>
      </w:r>
      <w:proofErr w:type="spellStart"/>
      <w:r w:rsidRPr="00F25F0B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VzS</w:t>
      </w:r>
      <w:proofErr w:type="spellEnd"/>
      <w:r w:rsidRPr="00F25F0B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 – SEKTOR VS</w:t>
      </w:r>
      <w:r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,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jejímž předmětem je zajištění pozáručního servisu jednoho z nejdůležitějších systémů pro provoz Vzdušných sil AČR, </w:t>
      </w:r>
      <w:r w:rsidRPr="00F25F0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operačně taktického systému velení a řízení Vzdušných sil AČR - IS SEKTOR VS a bezpečnostní brány MINDR (Modul integrace národních rozhraní)</w:t>
      </w:r>
      <w:r w:rsidR="00F1617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. Služba má zajistit vysokou</w:t>
      </w:r>
      <w:r w:rsidR="00F1617B" w:rsidRPr="00F25F0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dostupnost a spolehlivost těchto systémů nasazených v nepřetržitém </w:t>
      </w:r>
      <w:r w:rsidR="00F1617B" w:rsidRPr="00F25F0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lastRenderedPageBreak/>
        <w:t xml:space="preserve">24hodinovém provozu ve prospěch národních a aliančních entit v rámci aliančního systému integrované protivzdušné obrany (NATO </w:t>
      </w:r>
      <w:proofErr w:type="spellStart"/>
      <w:r w:rsidR="00F1617B" w:rsidRPr="00F25F0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Integrated</w:t>
      </w:r>
      <w:proofErr w:type="spellEnd"/>
      <w:r w:rsidR="00F1617B" w:rsidRPr="00F25F0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Air and </w:t>
      </w:r>
      <w:proofErr w:type="spellStart"/>
      <w:r w:rsidR="00F1617B" w:rsidRPr="00F25F0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Mis</w:t>
      </w:r>
      <w:r w:rsidR="00F1617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sile</w:t>
      </w:r>
      <w:proofErr w:type="spellEnd"/>
      <w:r w:rsidR="00F1617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proofErr w:type="spellStart"/>
      <w:r w:rsidR="00F1617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Defence</w:t>
      </w:r>
      <w:proofErr w:type="spellEnd"/>
      <w:r w:rsidR="00F1617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proofErr w:type="spellStart"/>
      <w:r w:rsidR="00F1617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System</w:t>
      </w:r>
      <w:proofErr w:type="spellEnd"/>
      <w:r w:rsidR="00F1617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, NATINAMDS)</w:t>
      </w:r>
      <w:r w:rsidR="00F1617B" w:rsidRPr="00F1617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F1617B" w:rsidRPr="00F25F0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pro roky 2021 až 2025</w:t>
      </w:r>
      <w:r w:rsidR="00F1617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. </w:t>
      </w:r>
      <w:r w:rsidRPr="00F25F0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Předpokládaná hodnota veřejné zakázky činí </w:t>
      </w:r>
      <w:r w:rsidR="001A29D1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13,9</w:t>
      </w:r>
      <w:r w:rsidRPr="00F25F0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mil. Kč bez DPH</w:t>
      </w:r>
      <w:r w:rsidR="00F1617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  <w:r w:rsidRPr="00F25F0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F1617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Byla</w:t>
      </w:r>
      <w:r w:rsidRPr="00F25F0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zadávána jako nadlimitní veřejná zakázka v oblasti obrany nebo bezpečnosti</w:t>
      </w:r>
      <w:r w:rsidR="00F1617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Pr="00F25F0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 jednacím řízení s</w:t>
      </w:r>
      <w:r w:rsidR="00F1617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 </w:t>
      </w:r>
      <w:r w:rsidRPr="00F25F0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uveřejněním</w:t>
      </w:r>
      <w:r w:rsidR="00F1617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s p</w:t>
      </w:r>
      <w:r w:rsidRPr="00F25F0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ředpoklad</w:t>
      </w:r>
      <w:r w:rsidR="00F1617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em</w:t>
      </w:r>
      <w:r w:rsidRPr="00F25F0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podpisu smlouvy </w:t>
      </w:r>
      <w:r w:rsidR="00F1617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na podzim </w:t>
      </w:r>
      <w:r w:rsidRPr="00F25F0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2021</w:t>
      </w:r>
      <w:r w:rsidR="00F1617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a</w:t>
      </w:r>
      <w:r w:rsidRPr="00F25F0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F1617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p</w:t>
      </w:r>
      <w:r w:rsidRPr="00F25F0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lnění</w:t>
      </w:r>
      <w:r w:rsidR="00F1617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m</w:t>
      </w:r>
      <w:r w:rsidRPr="00F25F0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F1617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nejpozději do konce října </w:t>
      </w:r>
      <w:r w:rsidRPr="00F25F0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2025.</w:t>
      </w:r>
    </w:p>
    <w:p w:rsidR="004A0CC7" w:rsidRDefault="004A0CC7" w:rsidP="004A0CC7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ab/>
        <w:t xml:space="preserve">I pátá veřejná zakázka je z oblasti digitalizace a jejím předmětem je </w:t>
      </w:r>
      <w:r w:rsidRPr="004A0CC7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Technická podpora ostatní aplikace - podpora SW GIS-ELA</w:t>
      </w:r>
      <w:r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. </w:t>
      </w:r>
      <w:r w:rsidRPr="004A0CC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Jedná se o</w:t>
      </w:r>
      <w:r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 </w:t>
      </w:r>
      <w:r w:rsidRPr="004A0CC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nákup produktů tříleté technické podpory zavedené softwarové multilicence </w:t>
      </w:r>
      <w:proofErr w:type="spellStart"/>
      <w:r w:rsidRPr="004A0CC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Geographic</w:t>
      </w:r>
      <w:proofErr w:type="spellEnd"/>
      <w:r w:rsidRPr="004A0CC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proofErr w:type="spellStart"/>
      <w:r w:rsidRPr="004A0CC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Information</w:t>
      </w:r>
      <w:proofErr w:type="spellEnd"/>
      <w:r w:rsidRPr="004A0CC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proofErr w:type="spellStart"/>
      <w:r w:rsidRPr="004A0CC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System</w:t>
      </w:r>
      <w:proofErr w:type="spellEnd"/>
      <w:r w:rsidRPr="004A0CC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– </w:t>
      </w:r>
      <w:proofErr w:type="spellStart"/>
      <w:r w:rsidRPr="004A0CC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Enterprise</w:t>
      </w:r>
      <w:proofErr w:type="spellEnd"/>
      <w:r w:rsidRPr="004A0CC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Licence </w:t>
      </w:r>
      <w:proofErr w:type="spellStart"/>
      <w:r w:rsidRPr="004A0CC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Agreement</w:t>
      </w:r>
      <w:proofErr w:type="spellEnd"/>
      <w:r w:rsidRPr="004A0CC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(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software GIS-ELA) ve prospěch </w:t>
      </w:r>
      <w:r w:rsidRPr="004A0CC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vojenský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ch geografů</w:t>
      </w:r>
      <w:r w:rsidRPr="004A0CC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Vojenského geografického a hydro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meteorologického úřadu (</w:t>
      </w:r>
      <w:proofErr w:type="spellStart"/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VGHMÚř</w:t>
      </w:r>
      <w:proofErr w:type="spellEnd"/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)</w:t>
      </w:r>
      <w:r w:rsidRPr="004A0CC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pro výkon zeměměřičských činností a potřeb k zajišťování obrany státu, které jsou v rámci geografick</w:t>
      </w:r>
      <w:r w:rsidR="001A29D1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ého zabezpečení vykonávány v res</w:t>
      </w:r>
      <w:r w:rsidRPr="004A0CC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ortu Ministerstva obrany.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Změna softwaru </w:t>
      </w:r>
      <w:r w:rsidRPr="004A0CC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na jinou platformu by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nebyla finančně výhodná, protože by </w:t>
      </w:r>
      <w:r w:rsidRPr="004A0CC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znamenala vybudování nebo nákup nového digitálního produkčního systému včetně kompletní odborné přípravy personálu na všech úrovních (vývojář, p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rogramátor, operátor, uživatel). Veřejná zakázka byla</w:t>
      </w:r>
      <w:r w:rsidRPr="004A0CC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zadávána jako nadlimitní v otevřeném řízení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. Její p</w:t>
      </w:r>
      <w:r w:rsidRPr="004A0CC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ředpokládaná hodnota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činí 20,7 mil. Kč bez DPH s plněním v letech </w:t>
      </w:r>
      <w:r w:rsidRPr="004A0CC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2022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až 2024 a </w:t>
      </w:r>
      <w:r w:rsidRPr="004A0CC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předpoklad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em</w:t>
      </w:r>
      <w:r w:rsidRPr="004A0CC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uzavření smlouvy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na podzim</w:t>
      </w:r>
      <w:r w:rsidRPr="004A0CC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2021.</w:t>
      </w:r>
    </w:p>
    <w:p w:rsidR="004A0CC7" w:rsidRDefault="00014FD8" w:rsidP="00423B26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ab/>
        <w:t xml:space="preserve">Šestý ministrem obrany předložený materiál se také týkal výdaje v oblasti digitalizace nebo informačních a komunikačních technologií. </w:t>
      </w:r>
      <w:r w:rsidR="00423B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Jejím předmětem je nákup nových </w:t>
      </w:r>
      <w:r w:rsidR="00423B26" w:rsidRPr="00423B26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Licencí </w:t>
      </w:r>
      <w:proofErr w:type="spellStart"/>
      <w:r w:rsidR="00423B26" w:rsidRPr="00423B26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VMWare</w:t>
      </w:r>
      <w:proofErr w:type="spellEnd"/>
      <w:r w:rsidR="00423B26" w:rsidRPr="00423B26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 </w:t>
      </w:r>
      <w:r w:rsidR="00423B26" w:rsidRPr="00423B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a technické podpory k těmto licencím a tím zabezpečení podmínek pro plynulý provoz informačních systémů plně využívajících </w:t>
      </w:r>
      <w:proofErr w:type="spellStart"/>
      <w:r w:rsidR="00423B26" w:rsidRPr="00423B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virtualizační</w:t>
      </w:r>
      <w:proofErr w:type="spellEnd"/>
      <w:r w:rsidR="00423B26" w:rsidRPr="00423B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technologie v poslední dostupné verzi.</w:t>
      </w:r>
      <w:r w:rsidR="00423B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proofErr w:type="spellStart"/>
      <w:r w:rsidR="00423B26" w:rsidRPr="00423B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VMware</w:t>
      </w:r>
      <w:proofErr w:type="spellEnd"/>
      <w:r w:rsidR="00423B26" w:rsidRPr="00423B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je majoritní </w:t>
      </w:r>
      <w:proofErr w:type="spellStart"/>
      <w:r w:rsidR="00423B26" w:rsidRPr="00423B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virtualizační</w:t>
      </w:r>
      <w:proofErr w:type="spellEnd"/>
      <w:r w:rsidR="00423B26" w:rsidRPr="00423B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software v resortu MO.</w:t>
      </w:r>
      <w:r w:rsidR="00423B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Veřejná zakázka byla zadána n</w:t>
      </w:r>
      <w:r w:rsidR="00423B26" w:rsidRPr="00423B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a základě rámcové dohody na pořizování licencí k produktům </w:t>
      </w:r>
      <w:proofErr w:type="spellStart"/>
      <w:r w:rsidR="00423B26" w:rsidRPr="00423B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VMware</w:t>
      </w:r>
      <w:proofErr w:type="spellEnd"/>
      <w:r w:rsidR="00423B26" w:rsidRPr="00423B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, a smlouvy o centralizovaném zadávání, uzavřené mezi Ministerstvem vnitra a Ministerstvem obrany.</w:t>
      </w:r>
      <w:r w:rsidR="00423B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423B26" w:rsidRPr="00423B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Předpokládaná </w:t>
      </w:r>
      <w:r w:rsidR="001A29D1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hodnota je 68,6 mil. Kč bez DPH. </w:t>
      </w:r>
      <w:bookmarkStart w:id="0" w:name="_GoBack"/>
      <w:bookmarkEnd w:id="0"/>
      <w:r w:rsidR="00423B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</w:t>
      </w:r>
      <w:r w:rsidR="00423B26" w:rsidRPr="00423B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rámci veřejné zakázky </w:t>
      </w:r>
      <w:r w:rsidR="00423B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se předpokládal</w:t>
      </w:r>
      <w:r w:rsidR="00423B26" w:rsidRPr="00423B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n</w:t>
      </w:r>
      <w:r w:rsidR="00423B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ákup licencí a poskytnutí tříleté podpory jejich </w:t>
      </w:r>
      <w:r w:rsidR="00423B26" w:rsidRPr="00423B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provozu</w:t>
      </w:r>
      <w:r w:rsidR="00423B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ještě v roce 2021.</w:t>
      </w:r>
    </w:p>
    <w:p w:rsidR="003B663C" w:rsidRPr="003B663C" w:rsidRDefault="00423B26" w:rsidP="003B663C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ab/>
        <w:t xml:space="preserve">Poslední informace v pořadí, kterou 13. září 2021 předložil ministr </w:t>
      </w:r>
      <w:proofErr w:type="spellStart"/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Metnar</w:t>
      </w:r>
      <w:proofErr w:type="spellEnd"/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vládě, </w:t>
      </w:r>
      <w:r w:rsidR="003B663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je zakázka v oblasti digitalizace na </w:t>
      </w:r>
      <w:r w:rsidR="003B663C" w:rsidRPr="003B663C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Pozáruční servis CRONOS</w:t>
      </w:r>
      <w:r w:rsidR="003B663C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, </w:t>
      </w:r>
      <w:r w:rsidR="003B663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jejímž cílem </w:t>
      </w:r>
      <w:r w:rsidR="003B663C" w:rsidRPr="003B663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je zajištění pozáručního servisu </w:t>
      </w:r>
      <w:r w:rsidR="003B663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stejnojmenného </w:t>
      </w:r>
      <w:r w:rsidR="003B663C" w:rsidRPr="003B663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systému </w:t>
      </w:r>
      <w:r w:rsidR="003B663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 letech 2021 až 2023. Informační systém CRONOS</w:t>
      </w:r>
      <w:r w:rsidR="003B663C" w:rsidRPr="003B663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je určen pro nakládání s utajovanými informacemi do, a včetně stupně utajení TAJNÉ a NATO SECRET. Informační systém je v resortu MO dlouhodobě zaveden, je totožný s technologií, používanou členskými státy NATO, a je certifikován a akreditován N</w:t>
      </w:r>
      <w:r w:rsidR="003B663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árodním bezpečnostním úřadem</w:t>
      </w:r>
      <w:r w:rsidR="003B663C" w:rsidRPr="003B663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  <w:r w:rsidR="003B663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Veřejná zakázka byla</w:t>
      </w:r>
      <w:r w:rsidR="003B663C" w:rsidRPr="003B663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zadána jako nadlimitní veřejná </w:t>
      </w:r>
      <w:r w:rsidR="003B663C" w:rsidRPr="003B663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lastRenderedPageBreak/>
        <w:t xml:space="preserve">zakázka </w:t>
      </w:r>
      <w:r w:rsidR="003B663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 jednacím řízení s uveřejněním s předpokládanou hodnotou</w:t>
      </w:r>
      <w:r w:rsidR="001A29D1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21</w:t>
      </w:r>
      <w:r w:rsidR="003B663C" w:rsidRPr="003B663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m</w:t>
      </w:r>
      <w:r w:rsidR="003B663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il. Kč bez DPH a plněním v letech 2021</w:t>
      </w:r>
      <w:r w:rsidR="003B663C" w:rsidRPr="003B663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3B663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až 2023. K </w:t>
      </w:r>
      <w:r w:rsidR="003B663C" w:rsidRPr="003B663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uzavření smlouvy </w:t>
      </w:r>
      <w:r w:rsidR="003B663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by mělo dojít na podzim</w:t>
      </w:r>
      <w:r w:rsidR="003B663C" w:rsidRPr="003B663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2021.</w:t>
      </w:r>
    </w:p>
    <w:p w:rsidR="00423B26" w:rsidRPr="003B663C" w:rsidRDefault="003B663C" w:rsidP="003B663C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3B663C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ab/>
      </w:r>
    </w:p>
    <w:p w:rsidR="003B663C" w:rsidRPr="003B663C" w:rsidRDefault="003B663C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</w:p>
    <w:sectPr w:rsidR="003B663C" w:rsidRPr="003B663C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291" w:rsidRDefault="00820291">
      <w:pPr>
        <w:spacing w:after="0" w:line="240" w:lineRule="auto"/>
      </w:pPr>
      <w:r>
        <w:separator/>
      </w:r>
    </w:p>
  </w:endnote>
  <w:endnote w:type="continuationSeparator" w:id="0">
    <w:p w:rsidR="00820291" w:rsidRDefault="00820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C71" w:rsidRDefault="001A29D1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291" w:rsidRDefault="00820291">
      <w:pPr>
        <w:spacing w:after="0" w:line="240" w:lineRule="auto"/>
      </w:pPr>
      <w:r>
        <w:separator/>
      </w:r>
    </w:p>
  </w:footnote>
  <w:footnote w:type="continuationSeparator" w:id="0">
    <w:p w:rsidR="00820291" w:rsidRDefault="00820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C71" w:rsidRDefault="001A29D1">
    <w:pPr>
      <w:pStyle w:val="Zhlavazpa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13"/>
    <w:rsid w:val="00014FD8"/>
    <w:rsid w:val="001A29D1"/>
    <w:rsid w:val="003B663C"/>
    <w:rsid w:val="004166E6"/>
    <w:rsid w:val="00423B26"/>
    <w:rsid w:val="0045104C"/>
    <w:rsid w:val="004A0CC7"/>
    <w:rsid w:val="004F780B"/>
    <w:rsid w:val="00521F3D"/>
    <w:rsid w:val="006C6BF9"/>
    <w:rsid w:val="007F0648"/>
    <w:rsid w:val="00820291"/>
    <w:rsid w:val="008409F9"/>
    <w:rsid w:val="008E075E"/>
    <w:rsid w:val="00901DA5"/>
    <w:rsid w:val="00961013"/>
    <w:rsid w:val="009849FC"/>
    <w:rsid w:val="00B35345"/>
    <w:rsid w:val="00B56E72"/>
    <w:rsid w:val="00CC077C"/>
    <w:rsid w:val="00DC1305"/>
    <w:rsid w:val="00F1617B"/>
    <w:rsid w:val="00F25F0B"/>
    <w:rsid w:val="00F7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610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azpat">
    <w:name w:val="Záhlaví a zápatí"/>
    <w:rsid w:val="0096101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cs-CZ"/>
    </w:rPr>
  </w:style>
  <w:style w:type="character" w:customStyle="1" w:styleId="dn">
    <w:name w:val="Žádný"/>
    <w:rsid w:val="00961013"/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610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azpat">
    <w:name w:val="Záhlaví a zápatí"/>
    <w:rsid w:val="0096101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cs-CZ"/>
    </w:rPr>
  </w:style>
  <w:style w:type="character" w:customStyle="1" w:styleId="dn">
    <w:name w:val="Žádný"/>
    <w:rsid w:val="00961013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807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 Marek - MO 8752 - ŠIS AČR</dc:creator>
  <cp:lastModifiedBy>Vala Marek - MO 8752 - ŠIS AČR</cp:lastModifiedBy>
  <cp:revision>6</cp:revision>
  <cp:lastPrinted>2021-06-21T13:02:00Z</cp:lastPrinted>
  <dcterms:created xsi:type="dcterms:W3CDTF">2021-10-15T11:57:00Z</dcterms:created>
  <dcterms:modified xsi:type="dcterms:W3CDTF">2021-10-15T13:56:00Z</dcterms:modified>
</cp:coreProperties>
</file>