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E5E" w:rsidRDefault="00EB1205" w:rsidP="00FA3AB6">
      <w:pPr>
        <w:pStyle w:val="Nadpis3"/>
        <w:spacing w:before="120" w:line="276" w:lineRule="auto"/>
        <w:rPr>
          <w:sz w:val="24"/>
        </w:rPr>
      </w:pPr>
      <w:r>
        <w:rPr>
          <w:sz w:val="24"/>
        </w:rPr>
        <w:t>TISKOVÁ ZPRÁVA</w:t>
      </w:r>
    </w:p>
    <w:p w:rsidR="00EB1205" w:rsidRDefault="00EB1205" w:rsidP="00FA3AB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EB1205" w:rsidRDefault="00EB1205" w:rsidP="00FA3AB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B1DB4">
        <w:rPr>
          <w:sz w:val="24"/>
          <w:szCs w:val="24"/>
        </w:rPr>
        <w:t>V pondělí 24</w:t>
      </w:r>
      <w:r w:rsidRPr="007818FB">
        <w:rPr>
          <w:sz w:val="24"/>
          <w:szCs w:val="24"/>
        </w:rPr>
        <w:t xml:space="preserve">. </w:t>
      </w:r>
      <w:r w:rsidR="005B1DB4">
        <w:rPr>
          <w:sz w:val="24"/>
          <w:szCs w:val="24"/>
        </w:rPr>
        <w:t>květ</w:t>
      </w:r>
      <w:r w:rsidRPr="007818FB">
        <w:rPr>
          <w:sz w:val="24"/>
          <w:szCs w:val="24"/>
        </w:rPr>
        <w:t>na 20</w:t>
      </w:r>
      <w:r w:rsidR="007D1FF0">
        <w:rPr>
          <w:sz w:val="24"/>
          <w:szCs w:val="24"/>
        </w:rPr>
        <w:t>2</w:t>
      </w:r>
      <w:r w:rsidR="005B1DB4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5B1DB4">
        <w:rPr>
          <w:sz w:val="24"/>
          <w:szCs w:val="24"/>
        </w:rPr>
        <w:t>předloží ministr obrany Lubomír Metnar</w:t>
      </w:r>
      <w:r>
        <w:rPr>
          <w:sz w:val="24"/>
          <w:szCs w:val="24"/>
        </w:rPr>
        <w:t xml:space="preserve"> vlád</w:t>
      </w:r>
      <w:r w:rsidR="005B1DB4">
        <w:rPr>
          <w:sz w:val="24"/>
          <w:szCs w:val="24"/>
        </w:rPr>
        <w:t>ě</w:t>
      </w:r>
      <w:r>
        <w:rPr>
          <w:sz w:val="24"/>
          <w:szCs w:val="24"/>
        </w:rPr>
        <w:t xml:space="preserve"> České republiky materiál </w:t>
      </w:r>
      <w:r w:rsidRPr="007F0609">
        <w:rPr>
          <w:b/>
          <w:sz w:val="24"/>
          <w:szCs w:val="24"/>
        </w:rPr>
        <w:t>Informace</w:t>
      </w:r>
      <w:r w:rsidR="005B1DB4">
        <w:rPr>
          <w:b/>
          <w:sz w:val="24"/>
          <w:szCs w:val="24"/>
        </w:rPr>
        <w:t xml:space="preserve"> o nasazení sil a prostředků rez</w:t>
      </w:r>
      <w:r w:rsidRPr="007F0609">
        <w:rPr>
          <w:b/>
          <w:sz w:val="24"/>
          <w:szCs w:val="24"/>
        </w:rPr>
        <w:t>ortu Ministerstva obrany v z</w:t>
      </w:r>
      <w:r w:rsidR="005B1DB4">
        <w:rPr>
          <w:b/>
          <w:sz w:val="24"/>
          <w:szCs w:val="24"/>
        </w:rPr>
        <w:t>ahraničních operacích v roce 2020</w:t>
      </w:r>
      <w:r w:rsidR="00FA3AB6">
        <w:rPr>
          <w:b/>
          <w:sz w:val="24"/>
          <w:szCs w:val="24"/>
        </w:rPr>
        <w:t xml:space="preserve">. </w:t>
      </w:r>
      <w:r w:rsidRPr="009B5332">
        <w:rPr>
          <w:sz w:val="24"/>
          <w:szCs w:val="24"/>
        </w:rPr>
        <w:t xml:space="preserve">Materiál je pravidelnou informací pro vládu a Parlament </w:t>
      </w:r>
      <w:r w:rsidR="006D4474">
        <w:rPr>
          <w:sz w:val="24"/>
          <w:szCs w:val="24"/>
        </w:rPr>
        <w:t xml:space="preserve">ČR </w:t>
      </w:r>
      <w:r w:rsidR="005B1DB4" w:rsidRPr="004C612C">
        <w:rPr>
          <w:sz w:val="24"/>
          <w:szCs w:val="24"/>
        </w:rPr>
        <w:t xml:space="preserve">o politických, vojenských a finančních aspektech působení sil a prostředků rezortu </w:t>
      </w:r>
      <w:r w:rsidR="005B1DB4">
        <w:rPr>
          <w:sz w:val="24"/>
          <w:szCs w:val="24"/>
        </w:rPr>
        <w:t>MO</w:t>
      </w:r>
      <w:r w:rsidR="005B1DB4" w:rsidRPr="004C612C">
        <w:rPr>
          <w:sz w:val="24"/>
          <w:szCs w:val="24"/>
        </w:rPr>
        <w:t xml:space="preserve"> v</w:t>
      </w:r>
      <w:r w:rsidR="005B1DB4">
        <w:rPr>
          <w:sz w:val="24"/>
          <w:szCs w:val="24"/>
        </w:rPr>
        <w:t> operacích NATO, EU, OSN, MFO</w:t>
      </w:r>
      <w:r w:rsidR="005B1DB4" w:rsidRPr="009107A9">
        <w:rPr>
          <w:sz w:val="24"/>
          <w:szCs w:val="24"/>
        </w:rPr>
        <w:t xml:space="preserve"> </w:t>
      </w:r>
      <w:r w:rsidR="005B1DB4" w:rsidRPr="006C29C8">
        <w:rPr>
          <w:sz w:val="24"/>
          <w:szCs w:val="24"/>
        </w:rPr>
        <w:t>(</w:t>
      </w:r>
      <w:r w:rsidR="005B1DB4" w:rsidRPr="006C29C8">
        <w:rPr>
          <w:color w:val="000000"/>
          <w:sz w:val="24"/>
          <w:szCs w:val="24"/>
        </w:rPr>
        <w:t>Multinational Force and Observers)</w:t>
      </w:r>
      <w:r w:rsidR="005B1DB4" w:rsidRPr="009107A9">
        <w:rPr>
          <w:sz w:val="24"/>
          <w:szCs w:val="24"/>
        </w:rPr>
        <w:t>,</w:t>
      </w:r>
      <w:r w:rsidR="005B1DB4" w:rsidRPr="001E2FA7">
        <w:rPr>
          <w:sz w:val="24"/>
          <w:szCs w:val="24"/>
        </w:rPr>
        <w:t xml:space="preserve"> </w:t>
      </w:r>
      <w:r w:rsidR="005B1DB4">
        <w:rPr>
          <w:sz w:val="24"/>
          <w:szCs w:val="24"/>
        </w:rPr>
        <w:t>Globální koalic</w:t>
      </w:r>
      <w:r w:rsidR="00A3161D">
        <w:rPr>
          <w:sz w:val="24"/>
          <w:szCs w:val="24"/>
        </w:rPr>
        <w:t>e v boji proti Da´esh a Úkolovém</w:t>
      </w:r>
      <w:bookmarkStart w:id="0" w:name="_GoBack"/>
      <w:bookmarkEnd w:id="0"/>
      <w:r w:rsidR="005B1DB4">
        <w:rPr>
          <w:sz w:val="24"/>
          <w:szCs w:val="24"/>
        </w:rPr>
        <w:t xml:space="preserve"> uskupení Takuba </w:t>
      </w:r>
      <w:r w:rsidR="005B1DB4" w:rsidRPr="004C612C">
        <w:rPr>
          <w:sz w:val="24"/>
          <w:szCs w:val="24"/>
        </w:rPr>
        <w:t>za hodnocené období.</w:t>
      </w:r>
      <w:r w:rsidR="005B1DB4">
        <w:rPr>
          <w:sz w:val="24"/>
          <w:szCs w:val="24"/>
        </w:rPr>
        <w:t xml:space="preserve"> </w:t>
      </w:r>
      <w:r w:rsidR="005B1DB4" w:rsidRPr="005B1DB4">
        <w:rPr>
          <w:sz w:val="24"/>
          <w:szCs w:val="24"/>
        </w:rPr>
        <w:t>Součástí materiálu je</w:t>
      </w:r>
      <w:r w:rsidR="005B1DB4">
        <w:rPr>
          <w:sz w:val="24"/>
          <w:szCs w:val="24"/>
        </w:rPr>
        <w:t xml:space="preserve"> tentokrát</w:t>
      </w:r>
      <w:r w:rsidR="005B1DB4" w:rsidRPr="005B1DB4">
        <w:rPr>
          <w:sz w:val="24"/>
          <w:szCs w:val="24"/>
        </w:rPr>
        <w:t xml:space="preserve"> také informace o „Projektech rychlého dopadu“</w:t>
      </w:r>
      <w:r w:rsidR="005B1DB4">
        <w:rPr>
          <w:sz w:val="24"/>
          <w:szCs w:val="24"/>
        </w:rPr>
        <w:t xml:space="preserve"> (QIP)</w:t>
      </w:r>
      <w:r w:rsidR="005B1DB4" w:rsidRPr="005B1DB4">
        <w:rPr>
          <w:sz w:val="24"/>
          <w:szCs w:val="24"/>
        </w:rPr>
        <w:t>, které byly v roce 2020 realizovány pouze v</w:t>
      </w:r>
      <w:r w:rsidR="005B1DB4">
        <w:rPr>
          <w:sz w:val="24"/>
          <w:szCs w:val="24"/>
        </w:rPr>
        <w:t> </w:t>
      </w:r>
      <w:r w:rsidR="005B1DB4" w:rsidRPr="005B1DB4">
        <w:rPr>
          <w:sz w:val="24"/>
          <w:szCs w:val="24"/>
        </w:rPr>
        <w:t>Mali</w:t>
      </w:r>
      <w:r w:rsidR="005B1DB4">
        <w:rPr>
          <w:sz w:val="24"/>
          <w:szCs w:val="24"/>
        </w:rPr>
        <w:t>.</w:t>
      </w:r>
    </w:p>
    <w:p w:rsidR="005B1DB4" w:rsidRPr="005B1DB4" w:rsidRDefault="005B1DB4" w:rsidP="005B1DB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Oproti předchozím rokům</w:t>
      </w:r>
      <w:r w:rsidRPr="005B1DB4">
        <w:rPr>
          <w:sz w:val="24"/>
          <w:szCs w:val="24"/>
        </w:rPr>
        <w:t xml:space="preserve"> ovlivnily </w:t>
      </w:r>
      <w:r>
        <w:rPr>
          <w:sz w:val="24"/>
          <w:szCs w:val="24"/>
        </w:rPr>
        <w:t>č</w:t>
      </w:r>
      <w:r w:rsidRPr="005B1DB4">
        <w:rPr>
          <w:sz w:val="24"/>
          <w:szCs w:val="24"/>
        </w:rPr>
        <w:t>innost vojáků</w:t>
      </w:r>
      <w:r>
        <w:rPr>
          <w:sz w:val="24"/>
          <w:szCs w:val="24"/>
        </w:rPr>
        <w:t xml:space="preserve"> AČR v zahraničních operacích tři zásadní faktory, </w:t>
      </w:r>
      <w:r w:rsidRPr="005B1DB4">
        <w:rPr>
          <w:sz w:val="24"/>
          <w:szCs w:val="24"/>
        </w:rPr>
        <w:t>redukce mise Re</w:t>
      </w:r>
      <w:r>
        <w:rPr>
          <w:sz w:val="24"/>
          <w:szCs w:val="24"/>
        </w:rPr>
        <w:t>solute Support v Afghánistánu,</w:t>
      </w:r>
      <w:r w:rsidRPr="005B1DB4">
        <w:rPr>
          <w:sz w:val="24"/>
          <w:szCs w:val="24"/>
        </w:rPr>
        <w:t xml:space="preserve"> velení Silá</w:t>
      </w:r>
      <w:r>
        <w:rPr>
          <w:sz w:val="24"/>
          <w:szCs w:val="24"/>
        </w:rPr>
        <w:t xml:space="preserve">m výcvikové mise EU v Mali a </w:t>
      </w:r>
      <w:r w:rsidRPr="005B1DB4">
        <w:rPr>
          <w:sz w:val="24"/>
          <w:szCs w:val="24"/>
        </w:rPr>
        <w:t>dopady pandemie COVID-19 na všechny zahraniční operace s českou účastí.</w:t>
      </w:r>
    </w:p>
    <w:p w:rsidR="00DB7D77" w:rsidRDefault="005B1DB4" w:rsidP="005B1DB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V </w:t>
      </w:r>
      <w:r w:rsidRPr="005B1DB4">
        <w:rPr>
          <w:sz w:val="24"/>
          <w:szCs w:val="24"/>
        </w:rPr>
        <w:t>Afg</w:t>
      </w:r>
      <w:r>
        <w:rPr>
          <w:sz w:val="24"/>
          <w:szCs w:val="24"/>
        </w:rPr>
        <w:t>há</w:t>
      </w:r>
      <w:r w:rsidRPr="005B1DB4">
        <w:rPr>
          <w:sz w:val="24"/>
          <w:szCs w:val="24"/>
        </w:rPr>
        <w:t xml:space="preserve">nistánu </w:t>
      </w:r>
      <w:r>
        <w:rPr>
          <w:sz w:val="24"/>
          <w:szCs w:val="24"/>
        </w:rPr>
        <w:t>se snížil</w:t>
      </w:r>
      <w:r w:rsidRPr="005B1DB4">
        <w:rPr>
          <w:sz w:val="24"/>
          <w:szCs w:val="24"/>
        </w:rPr>
        <w:t xml:space="preserve"> česk</w:t>
      </w:r>
      <w:r>
        <w:rPr>
          <w:sz w:val="24"/>
          <w:szCs w:val="24"/>
        </w:rPr>
        <w:t>ý</w:t>
      </w:r>
      <w:r w:rsidRPr="005B1DB4">
        <w:rPr>
          <w:sz w:val="24"/>
          <w:szCs w:val="24"/>
        </w:rPr>
        <w:t xml:space="preserve"> vojensk</w:t>
      </w:r>
      <w:r>
        <w:rPr>
          <w:sz w:val="24"/>
          <w:szCs w:val="24"/>
        </w:rPr>
        <w:t>ý</w:t>
      </w:r>
      <w:r w:rsidRPr="005B1DB4">
        <w:rPr>
          <w:sz w:val="24"/>
          <w:szCs w:val="24"/>
        </w:rPr>
        <w:t xml:space="preserve"> příspěv</w:t>
      </w:r>
      <w:r>
        <w:rPr>
          <w:sz w:val="24"/>
          <w:szCs w:val="24"/>
        </w:rPr>
        <w:t>e</w:t>
      </w:r>
      <w:r w:rsidRPr="005B1DB4">
        <w:rPr>
          <w:sz w:val="24"/>
          <w:szCs w:val="24"/>
        </w:rPr>
        <w:t>k</w:t>
      </w:r>
      <w:r>
        <w:rPr>
          <w:sz w:val="24"/>
          <w:szCs w:val="24"/>
        </w:rPr>
        <w:t xml:space="preserve"> z 309 na 55 vojáků, přesto pokračoval výcvik </w:t>
      </w:r>
      <w:r w:rsidRPr="005B1DB4">
        <w:rPr>
          <w:sz w:val="24"/>
          <w:szCs w:val="24"/>
        </w:rPr>
        <w:t xml:space="preserve">afghánských </w:t>
      </w:r>
      <w:r>
        <w:rPr>
          <w:sz w:val="24"/>
          <w:szCs w:val="24"/>
        </w:rPr>
        <w:t>ozbrojených sil a navíc byl vyslán</w:t>
      </w:r>
      <w:r w:rsidRPr="005B1DB4">
        <w:rPr>
          <w:sz w:val="24"/>
          <w:szCs w:val="24"/>
        </w:rPr>
        <w:t xml:space="preserve"> polní chirurgický tým do zdravotnického zařízení NATO v Kábulu.</w:t>
      </w:r>
      <w:r>
        <w:rPr>
          <w:sz w:val="24"/>
          <w:szCs w:val="24"/>
        </w:rPr>
        <w:t xml:space="preserve"> Ve druhé polovině</w:t>
      </w:r>
      <w:r w:rsidRPr="005B1DB4">
        <w:rPr>
          <w:sz w:val="24"/>
          <w:szCs w:val="24"/>
        </w:rPr>
        <w:t xml:space="preserve"> roku </w:t>
      </w:r>
      <w:r>
        <w:rPr>
          <w:sz w:val="24"/>
          <w:szCs w:val="24"/>
        </w:rPr>
        <w:t>veleli příslušníci AČR mnohonárodním silám v</w:t>
      </w:r>
      <w:r w:rsidRPr="005B1DB4">
        <w:rPr>
          <w:sz w:val="24"/>
          <w:szCs w:val="24"/>
        </w:rPr>
        <w:t>ýcvikové mise EU</w:t>
      </w:r>
      <w:r>
        <w:rPr>
          <w:sz w:val="24"/>
          <w:szCs w:val="24"/>
        </w:rPr>
        <w:t>TM</w:t>
      </w:r>
      <w:r w:rsidRPr="005B1DB4">
        <w:rPr>
          <w:sz w:val="24"/>
          <w:szCs w:val="24"/>
        </w:rPr>
        <w:t xml:space="preserve"> v Mali. </w:t>
      </w:r>
      <w:r>
        <w:rPr>
          <w:sz w:val="24"/>
          <w:szCs w:val="24"/>
        </w:rPr>
        <w:t>Tento ú</w:t>
      </w:r>
      <w:r w:rsidRPr="005B1DB4">
        <w:rPr>
          <w:sz w:val="24"/>
          <w:szCs w:val="24"/>
        </w:rPr>
        <w:t>kol</w:t>
      </w:r>
      <w:r>
        <w:rPr>
          <w:sz w:val="24"/>
          <w:szCs w:val="24"/>
        </w:rPr>
        <w:t xml:space="preserve"> byl úspěšný</w:t>
      </w:r>
      <w:r w:rsidRPr="005B1DB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přestože panovaly </w:t>
      </w:r>
      <w:r w:rsidRPr="005B1DB4">
        <w:rPr>
          <w:sz w:val="24"/>
          <w:szCs w:val="24"/>
        </w:rPr>
        <w:t>složit</w:t>
      </w:r>
      <w:r>
        <w:rPr>
          <w:sz w:val="24"/>
          <w:szCs w:val="24"/>
        </w:rPr>
        <w:t>é</w:t>
      </w:r>
      <w:r w:rsidRPr="005B1DB4">
        <w:rPr>
          <w:sz w:val="24"/>
          <w:szCs w:val="24"/>
        </w:rPr>
        <w:t xml:space="preserve"> podmínk</w:t>
      </w:r>
      <w:r>
        <w:rPr>
          <w:sz w:val="24"/>
          <w:szCs w:val="24"/>
        </w:rPr>
        <w:t>y</w:t>
      </w:r>
      <w:r w:rsidRPr="005B1DB4">
        <w:rPr>
          <w:sz w:val="24"/>
          <w:szCs w:val="24"/>
        </w:rPr>
        <w:t xml:space="preserve"> </w:t>
      </w:r>
      <w:r w:rsidR="00DB7D77">
        <w:rPr>
          <w:sz w:val="24"/>
          <w:szCs w:val="24"/>
        </w:rPr>
        <w:t xml:space="preserve">způsobené </w:t>
      </w:r>
      <w:r w:rsidR="00DB7D77" w:rsidRPr="005B1DB4">
        <w:rPr>
          <w:sz w:val="24"/>
          <w:szCs w:val="24"/>
        </w:rPr>
        <w:t>srpnov</w:t>
      </w:r>
      <w:r w:rsidR="00DB7D77">
        <w:rPr>
          <w:sz w:val="24"/>
          <w:szCs w:val="24"/>
        </w:rPr>
        <w:t>ým</w:t>
      </w:r>
      <w:r w:rsidR="00DB7D77" w:rsidRPr="005B1DB4">
        <w:rPr>
          <w:sz w:val="24"/>
          <w:szCs w:val="24"/>
        </w:rPr>
        <w:t xml:space="preserve"> vojensk</w:t>
      </w:r>
      <w:r w:rsidR="00DB7D77">
        <w:rPr>
          <w:sz w:val="24"/>
          <w:szCs w:val="24"/>
        </w:rPr>
        <w:t>ým</w:t>
      </w:r>
      <w:r w:rsidR="00DB7D77" w:rsidRPr="005B1DB4">
        <w:rPr>
          <w:sz w:val="24"/>
          <w:szCs w:val="24"/>
        </w:rPr>
        <w:t xml:space="preserve"> převrat</w:t>
      </w:r>
      <w:r w:rsidR="00DB7D77">
        <w:rPr>
          <w:sz w:val="24"/>
          <w:szCs w:val="24"/>
        </w:rPr>
        <w:t>em</w:t>
      </w:r>
      <w:r w:rsidR="00DB7D77">
        <w:rPr>
          <w:sz w:val="24"/>
          <w:szCs w:val="24"/>
        </w:rPr>
        <w:t xml:space="preserve"> v zemi a </w:t>
      </w:r>
      <w:r w:rsidRPr="005B1DB4">
        <w:rPr>
          <w:sz w:val="24"/>
          <w:szCs w:val="24"/>
        </w:rPr>
        <w:t>pandemi</w:t>
      </w:r>
      <w:r w:rsidR="00DB7D77">
        <w:rPr>
          <w:sz w:val="24"/>
          <w:szCs w:val="24"/>
        </w:rPr>
        <w:t>í COVID-19.</w:t>
      </w:r>
      <w:r w:rsidR="00DB7D77" w:rsidRPr="00DB7D77">
        <w:rPr>
          <w:sz w:val="24"/>
          <w:szCs w:val="24"/>
        </w:rPr>
        <w:t xml:space="preserve"> </w:t>
      </w:r>
      <w:r w:rsidR="00DB7D77" w:rsidRPr="005B1DB4">
        <w:rPr>
          <w:sz w:val="24"/>
          <w:szCs w:val="24"/>
        </w:rPr>
        <w:t xml:space="preserve">V průběhu roku </w:t>
      </w:r>
      <w:r w:rsidR="00DB7D77">
        <w:rPr>
          <w:sz w:val="24"/>
          <w:szCs w:val="24"/>
        </w:rPr>
        <w:t>se navíc</w:t>
      </w:r>
      <w:r w:rsidR="00DB7D77" w:rsidRPr="005B1DB4">
        <w:rPr>
          <w:sz w:val="24"/>
          <w:szCs w:val="24"/>
        </w:rPr>
        <w:t xml:space="preserve"> intenzivně p</w:t>
      </w:r>
      <w:r w:rsidR="00DB7D77">
        <w:rPr>
          <w:sz w:val="24"/>
          <w:szCs w:val="24"/>
        </w:rPr>
        <w:t>řipravovalo</w:t>
      </w:r>
      <w:r w:rsidR="00DB7D77" w:rsidRPr="005B1DB4">
        <w:rPr>
          <w:sz w:val="24"/>
          <w:szCs w:val="24"/>
        </w:rPr>
        <w:t xml:space="preserve"> zapojení do úkolového uskupení Takuba v</w:t>
      </w:r>
      <w:r w:rsidR="00DB7D77">
        <w:rPr>
          <w:sz w:val="24"/>
          <w:szCs w:val="24"/>
        </w:rPr>
        <w:t> </w:t>
      </w:r>
      <w:r w:rsidR="00DB7D77" w:rsidRPr="005B1DB4">
        <w:rPr>
          <w:sz w:val="24"/>
          <w:szCs w:val="24"/>
        </w:rPr>
        <w:t>Mali</w:t>
      </w:r>
      <w:r w:rsidR="00DB7D77">
        <w:rPr>
          <w:sz w:val="24"/>
          <w:szCs w:val="24"/>
        </w:rPr>
        <w:t>, přestože</w:t>
      </w:r>
      <w:r w:rsidR="00DB7D77" w:rsidRPr="00DB7D77">
        <w:rPr>
          <w:sz w:val="24"/>
          <w:szCs w:val="24"/>
        </w:rPr>
        <w:t xml:space="preserve"> </w:t>
      </w:r>
      <w:r w:rsidR="00DB7D77">
        <w:rPr>
          <w:sz w:val="24"/>
          <w:szCs w:val="24"/>
        </w:rPr>
        <w:t>v</w:t>
      </w:r>
      <w:r w:rsidR="00DB7D77" w:rsidRPr="005B1DB4">
        <w:rPr>
          <w:sz w:val="24"/>
          <w:szCs w:val="24"/>
        </w:rPr>
        <w:t>lastní působení jednotky začalo až v letošním roce</w:t>
      </w:r>
      <w:r w:rsidR="00DB7D77">
        <w:rPr>
          <w:sz w:val="24"/>
          <w:szCs w:val="24"/>
        </w:rPr>
        <w:t>.</w:t>
      </w:r>
      <w:r w:rsidR="00DB7D77" w:rsidRPr="005B1DB4">
        <w:rPr>
          <w:sz w:val="24"/>
          <w:szCs w:val="24"/>
        </w:rPr>
        <w:t xml:space="preserve"> </w:t>
      </w:r>
    </w:p>
    <w:p w:rsidR="00DB7D77" w:rsidRDefault="00DB7D77" w:rsidP="005B1DB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B1DB4">
        <w:rPr>
          <w:sz w:val="24"/>
          <w:szCs w:val="24"/>
        </w:rPr>
        <w:t xml:space="preserve">Pandemie COVID-19 zasáhla a významně ovlivnila všechny zahraniční operace s </w:t>
      </w:r>
      <w:r>
        <w:rPr>
          <w:sz w:val="24"/>
          <w:szCs w:val="24"/>
        </w:rPr>
        <w:t>českou</w:t>
      </w:r>
      <w:r w:rsidRPr="005B1DB4">
        <w:rPr>
          <w:sz w:val="24"/>
          <w:szCs w:val="24"/>
        </w:rPr>
        <w:t xml:space="preserve"> účastí. To se promítlo do naplňování cílů operací, jejich struktur a vynutilo si vynaložení značného úsilí na udržení chodu operací. </w:t>
      </w:r>
      <w:r>
        <w:rPr>
          <w:sz w:val="24"/>
          <w:szCs w:val="24"/>
        </w:rPr>
        <w:t xml:space="preserve">To platí nejen pro dlouhodobé mise, ale také pro </w:t>
      </w:r>
      <w:r w:rsidRPr="005B1DB4">
        <w:rPr>
          <w:sz w:val="24"/>
          <w:szCs w:val="24"/>
        </w:rPr>
        <w:t>síly a prostředky</w:t>
      </w:r>
      <w:r>
        <w:rPr>
          <w:sz w:val="24"/>
          <w:szCs w:val="24"/>
        </w:rPr>
        <w:t xml:space="preserve"> připravené na území ČR</w:t>
      </w:r>
      <w:r w:rsidRPr="005B1DB4">
        <w:rPr>
          <w:sz w:val="24"/>
          <w:szCs w:val="24"/>
        </w:rPr>
        <w:t xml:space="preserve"> pro případnou aktivaci pohotovostních sil NATO a EU. Pro nasazení v operacích Sil rychlé reakce NATO, včetně Sil velmi vysoké pohotovosti (VJTF), bylo vyčleněno 1 195 osob. Do Bojového uskupení EU vedeného Německem jsme ve 2. polovině roku vyčleňovali 242 osob.</w:t>
      </w:r>
    </w:p>
    <w:p w:rsidR="005B1DB4" w:rsidRPr="005B1DB4" w:rsidRDefault="00DB7D77" w:rsidP="005B1DB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V některých zahraničních operacích došlo k dílčím změnám. </w:t>
      </w:r>
      <w:r w:rsidR="005B1DB4" w:rsidRPr="005B1DB4">
        <w:rPr>
          <w:sz w:val="24"/>
          <w:szCs w:val="24"/>
        </w:rPr>
        <w:t>K 31. březnu 2020 byla nahrazena námořní operace Evropské unie Sophia novou operací Irini, do níž jsme přispívali ve stejném rozsahu jako do operace předchozí.</w:t>
      </w:r>
      <w:r>
        <w:rPr>
          <w:sz w:val="24"/>
          <w:szCs w:val="24"/>
        </w:rPr>
        <w:t xml:space="preserve"> </w:t>
      </w:r>
      <w:r w:rsidR="005B1DB4" w:rsidRPr="005B1DB4">
        <w:rPr>
          <w:sz w:val="24"/>
          <w:szCs w:val="24"/>
        </w:rPr>
        <w:t xml:space="preserve">Dnem 31. července 2020 jsme ukončili 11letou přítomnost v námořní operaci Evropské unie Atalanta. </w:t>
      </w:r>
    </w:p>
    <w:p w:rsidR="005B1DB4" w:rsidRDefault="00DB7D77" w:rsidP="00DB7D7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B1DB4" w:rsidRPr="005B1DB4">
        <w:rPr>
          <w:sz w:val="24"/>
          <w:szCs w:val="24"/>
        </w:rPr>
        <w:t xml:space="preserve">Celkem se v zahraničních operacích </w:t>
      </w:r>
      <w:r>
        <w:rPr>
          <w:sz w:val="24"/>
          <w:szCs w:val="24"/>
        </w:rPr>
        <w:t xml:space="preserve">v roce 2020 </w:t>
      </w:r>
      <w:r w:rsidR="005B1DB4" w:rsidRPr="005B1DB4">
        <w:rPr>
          <w:sz w:val="24"/>
          <w:szCs w:val="24"/>
        </w:rPr>
        <w:t xml:space="preserve">vystřídalo 1 032 příslušníků rezortu MO. Na jejich působení </w:t>
      </w:r>
      <w:r>
        <w:rPr>
          <w:sz w:val="24"/>
          <w:szCs w:val="24"/>
        </w:rPr>
        <w:t>bylo</w:t>
      </w:r>
      <w:r w:rsidR="005B1DB4" w:rsidRPr="005B1DB4">
        <w:rPr>
          <w:sz w:val="24"/>
          <w:szCs w:val="24"/>
        </w:rPr>
        <w:t xml:space="preserve"> z rozpočtové kapitoly MO vynalo</w:t>
      </w:r>
      <w:r>
        <w:rPr>
          <w:sz w:val="24"/>
          <w:szCs w:val="24"/>
        </w:rPr>
        <w:t>ženo celkem takřka 972 mil. Kč.</w:t>
      </w:r>
    </w:p>
    <w:sectPr w:rsidR="005B1DB4" w:rsidSect="002C2F4D">
      <w:footerReference w:type="even" r:id="rId8"/>
      <w:footerReference w:type="default" r:id="rId9"/>
      <w:footerReference w:type="first" r:id="rId10"/>
      <w:pgSz w:w="11906" w:h="16838"/>
      <w:pgMar w:top="1276" w:right="1417" w:bottom="851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C7C" w:rsidRDefault="00755C7C">
      <w:r>
        <w:separator/>
      </w:r>
    </w:p>
  </w:endnote>
  <w:endnote w:type="continuationSeparator" w:id="0">
    <w:p w:rsidR="00755C7C" w:rsidRDefault="0075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E obyèejné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2CA" w:rsidRDefault="00F900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762C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762CA">
      <w:rPr>
        <w:rStyle w:val="slostrnky"/>
        <w:noProof/>
      </w:rPr>
      <w:t>1</w:t>
    </w:r>
    <w:r>
      <w:rPr>
        <w:rStyle w:val="slostrnky"/>
      </w:rPr>
      <w:fldChar w:fldCharType="end"/>
    </w:r>
  </w:p>
  <w:p w:rsidR="00A762CA" w:rsidRDefault="00A762CA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2CA" w:rsidRDefault="00F90016">
    <w:pPr>
      <w:pStyle w:val="Zpat"/>
      <w:framePr w:wrap="around" w:vAnchor="text" w:hAnchor="margin" w:xAlign="center" w:y="1"/>
      <w:jc w:val="center"/>
      <w:rPr>
        <w:rStyle w:val="slostrnky"/>
      </w:rPr>
    </w:pPr>
    <w:r>
      <w:rPr>
        <w:rStyle w:val="slostrnky"/>
      </w:rPr>
      <w:fldChar w:fldCharType="begin"/>
    </w:r>
    <w:r w:rsidR="00A762CA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B7D77">
      <w:rPr>
        <w:rStyle w:val="slostrnky"/>
        <w:noProof/>
      </w:rPr>
      <w:t>2</w:t>
    </w:r>
    <w:r>
      <w:rPr>
        <w:rStyle w:val="slostrnky"/>
      </w:rPr>
      <w:fldChar w:fldCharType="end"/>
    </w:r>
  </w:p>
  <w:p w:rsidR="00A762CA" w:rsidRDefault="00A762CA">
    <w:pPr>
      <w:pStyle w:val="Zpat"/>
      <w:framePr w:wrap="around" w:vAnchor="text" w:hAnchor="margin" w:xAlign="center" w:y="1"/>
      <w:ind w:right="360"/>
      <w:jc w:val="center"/>
      <w:rPr>
        <w:rStyle w:val="slostrnky"/>
      </w:rPr>
    </w:pPr>
  </w:p>
  <w:p w:rsidR="00A762CA" w:rsidRDefault="00A762CA">
    <w:pPr>
      <w:pStyle w:val="Zpat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71F" w:rsidRPr="0013271F" w:rsidRDefault="0013271F">
    <w:pPr>
      <w:pStyle w:val="Zpat"/>
      <w:jc w:val="center"/>
      <w:rPr>
        <w:sz w:val="24"/>
        <w:szCs w:val="24"/>
      </w:rPr>
    </w:pPr>
  </w:p>
  <w:p w:rsidR="00A762CA" w:rsidRDefault="00A762C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C7C" w:rsidRDefault="00755C7C">
      <w:r>
        <w:separator/>
      </w:r>
    </w:p>
  </w:footnote>
  <w:footnote w:type="continuationSeparator" w:id="0">
    <w:p w:rsidR="00755C7C" w:rsidRDefault="00755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7BE16E9"/>
    <w:multiLevelType w:val="singleLevel"/>
    <w:tmpl w:val="2A960574"/>
    <w:lvl w:ilvl="0">
      <w:start w:val="3"/>
      <w:numFmt w:val="bullet"/>
      <w:lvlText w:val="-"/>
      <w:lvlJc w:val="left"/>
      <w:pPr>
        <w:tabs>
          <w:tab w:val="num" w:pos="1233"/>
        </w:tabs>
        <w:ind w:left="1233" w:hanging="525"/>
      </w:pPr>
      <w:rPr>
        <w:rFonts w:hint="default"/>
      </w:rPr>
    </w:lvl>
  </w:abstractNum>
  <w:abstractNum w:abstractNumId="2">
    <w:nsid w:val="1C9F36ED"/>
    <w:multiLevelType w:val="singleLevel"/>
    <w:tmpl w:val="201E86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3">
    <w:nsid w:val="1F21671B"/>
    <w:multiLevelType w:val="multilevel"/>
    <w:tmpl w:val="7EB8EA1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6800E4"/>
    <w:multiLevelType w:val="singleLevel"/>
    <w:tmpl w:val="AFACDD0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>
    <w:nsid w:val="22F26696"/>
    <w:multiLevelType w:val="hybridMultilevel"/>
    <w:tmpl w:val="73B0CB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980BA2"/>
    <w:multiLevelType w:val="singleLevel"/>
    <w:tmpl w:val="D8CCBE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43752BC"/>
    <w:multiLevelType w:val="singleLevel"/>
    <w:tmpl w:val="7A3609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E4769E1"/>
    <w:multiLevelType w:val="singleLevel"/>
    <w:tmpl w:val="EF4E1F6C"/>
    <w:lvl w:ilvl="0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b w:val="0"/>
        <w:i w:val="0"/>
      </w:rPr>
    </w:lvl>
  </w:abstractNum>
  <w:abstractNum w:abstractNumId="9">
    <w:nsid w:val="4026258F"/>
    <w:multiLevelType w:val="hybridMultilevel"/>
    <w:tmpl w:val="238C0818"/>
    <w:lvl w:ilvl="0" w:tplc="46F0D290">
      <w:start w:val="19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44633E01"/>
    <w:multiLevelType w:val="hybridMultilevel"/>
    <w:tmpl w:val="238C0818"/>
    <w:lvl w:ilvl="0" w:tplc="C504A594">
      <w:start w:val="19"/>
      <w:numFmt w:val="bullet"/>
      <w:lvlText w:val="-"/>
      <w:lvlJc w:val="left"/>
      <w:pPr>
        <w:tabs>
          <w:tab w:val="num" w:pos="1068"/>
        </w:tabs>
        <w:ind w:left="851" w:hanging="143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6B60860"/>
    <w:multiLevelType w:val="hybridMultilevel"/>
    <w:tmpl w:val="238C0818"/>
    <w:lvl w:ilvl="0" w:tplc="00B0B1AC">
      <w:start w:val="19"/>
      <w:numFmt w:val="bullet"/>
      <w:lvlText w:val="-"/>
      <w:lvlJc w:val="left"/>
      <w:pPr>
        <w:tabs>
          <w:tab w:val="num" w:pos="1211"/>
        </w:tabs>
        <w:ind w:left="1191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BEB2BB6"/>
    <w:multiLevelType w:val="multilevel"/>
    <w:tmpl w:val="440CE4F2"/>
    <w:lvl w:ilvl="0">
      <w:start w:val="1"/>
      <w:numFmt w:val="lowerLetter"/>
      <w:lvlText w:val="%1)"/>
      <w:legacy w:legacy="1" w:legacySpace="120" w:legacyIndent="705"/>
      <w:lvlJc w:val="left"/>
      <w:pPr>
        <w:ind w:left="705" w:hanging="70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06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4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0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6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4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0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6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45" w:hanging="180"/>
      </w:pPr>
    </w:lvl>
  </w:abstractNum>
  <w:abstractNum w:abstractNumId="13">
    <w:nsid w:val="561C489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8142F75"/>
    <w:multiLevelType w:val="hybridMultilevel"/>
    <w:tmpl w:val="238C0818"/>
    <w:lvl w:ilvl="0" w:tplc="52840E6C">
      <w:start w:val="19"/>
      <w:numFmt w:val="bullet"/>
      <w:lvlText w:val="-"/>
      <w:lvlJc w:val="left"/>
      <w:pPr>
        <w:tabs>
          <w:tab w:val="num" w:pos="927"/>
        </w:tabs>
        <w:ind w:left="0" w:firstLine="567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680D7C5B"/>
    <w:multiLevelType w:val="hybridMultilevel"/>
    <w:tmpl w:val="238C0818"/>
    <w:lvl w:ilvl="0" w:tplc="6C00CA08">
      <w:start w:val="19"/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6C361750"/>
    <w:multiLevelType w:val="singleLevel"/>
    <w:tmpl w:val="16E46B64"/>
    <w:lvl w:ilvl="0">
      <w:start w:val="1"/>
      <w:numFmt w:val="lowerLetter"/>
      <w:lvlText w:val="%1)"/>
      <w:legacy w:legacy="1" w:legacySpace="0" w:legacyIndent="360"/>
      <w:lvlJc w:val="left"/>
      <w:pPr>
        <w:ind w:left="2487" w:hanging="360"/>
      </w:pPr>
      <w:rPr>
        <w:b w:val="0"/>
        <w:i w:val="0"/>
      </w:rPr>
    </w:lvl>
  </w:abstractNum>
  <w:abstractNum w:abstractNumId="17">
    <w:nsid w:val="6E492598"/>
    <w:multiLevelType w:val="singleLevel"/>
    <w:tmpl w:val="E71809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8">
    <w:nsid w:val="70D730E9"/>
    <w:multiLevelType w:val="hybridMultilevel"/>
    <w:tmpl w:val="238C0818"/>
    <w:lvl w:ilvl="0" w:tplc="D794D6E6">
      <w:start w:val="19"/>
      <w:numFmt w:val="bullet"/>
      <w:lvlText w:val="-"/>
      <w:lvlJc w:val="left"/>
      <w:pPr>
        <w:tabs>
          <w:tab w:val="num" w:pos="1304"/>
        </w:tabs>
        <w:ind w:left="1304" w:hanging="453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79895A63"/>
    <w:multiLevelType w:val="multilevel"/>
    <w:tmpl w:val="840E7F2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B425D56"/>
    <w:multiLevelType w:val="singleLevel"/>
    <w:tmpl w:val="9CDE93A2"/>
    <w:lvl w:ilvl="0">
      <w:start w:val="1"/>
      <w:numFmt w:val="bullet"/>
      <w:lvlText w:val=""/>
      <w:lvlJc w:val="left"/>
      <w:pPr>
        <w:tabs>
          <w:tab w:val="num" w:pos="644"/>
        </w:tabs>
        <w:ind w:left="360" w:hanging="76"/>
      </w:pPr>
      <w:rPr>
        <w:rFonts w:ascii="Symbol" w:hAnsi="Symbol" w:hint="default"/>
        <w:sz w:val="16"/>
      </w:rPr>
    </w:lvl>
  </w:abstractNum>
  <w:abstractNum w:abstractNumId="21">
    <w:nsid w:val="7E40250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3"/>
  </w:num>
  <w:num w:numId="2">
    <w:abstractNumId w:val="6"/>
  </w:num>
  <w:num w:numId="3">
    <w:abstractNumId w:val="19"/>
  </w:num>
  <w:num w:numId="4">
    <w:abstractNumId w:val="3"/>
  </w:num>
  <w:num w:numId="5">
    <w:abstractNumId w:val="4"/>
  </w:num>
  <w:num w:numId="6">
    <w:abstractNumId w:val="7"/>
  </w:num>
  <w:num w:numId="7">
    <w:abstractNumId w:val="17"/>
  </w:num>
  <w:num w:numId="8">
    <w:abstractNumId w:val="21"/>
  </w:num>
  <w:num w:numId="9">
    <w:abstractNumId w:val="20"/>
  </w:num>
  <w:num w:numId="10">
    <w:abstractNumId w:val="16"/>
  </w:num>
  <w:num w:numId="11">
    <w:abstractNumId w:val="1"/>
  </w:num>
  <w:num w:numId="12">
    <w:abstractNumId w:val="8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69" w:hanging="360"/>
        </w:pPr>
        <w:rPr>
          <w:rFonts w:ascii="Symbol" w:hAnsi="Symbol" w:hint="default"/>
          <w:sz w:val="16"/>
        </w:rPr>
      </w:lvl>
    </w:lvlOverride>
  </w:num>
  <w:num w:numId="14">
    <w:abstractNumId w:val="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0"/>
  </w:num>
  <w:num w:numId="18">
    <w:abstractNumId w:val="11"/>
  </w:num>
  <w:num w:numId="19">
    <w:abstractNumId w:val="18"/>
  </w:num>
  <w:num w:numId="20">
    <w:abstractNumId w:val="9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2B1"/>
    <w:rsid w:val="000035C6"/>
    <w:rsid w:val="000116D5"/>
    <w:rsid w:val="00054919"/>
    <w:rsid w:val="00057C23"/>
    <w:rsid w:val="0006495A"/>
    <w:rsid w:val="000756F5"/>
    <w:rsid w:val="000825CF"/>
    <w:rsid w:val="00096B16"/>
    <w:rsid w:val="000C42DD"/>
    <w:rsid w:val="000C7B79"/>
    <w:rsid w:val="000D31FE"/>
    <w:rsid w:val="000E25F0"/>
    <w:rsid w:val="000E6B0C"/>
    <w:rsid w:val="000E6DF9"/>
    <w:rsid w:val="000F0A95"/>
    <w:rsid w:val="000F47DD"/>
    <w:rsid w:val="00100642"/>
    <w:rsid w:val="001315FC"/>
    <w:rsid w:val="00131F59"/>
    <w:rsid w:val="0013271F"/>
    <w:rsid w:val="00132E4D"/>
    <w:rsid w:val="00146BA7"/>
    <w:rsid w:val="00151477"/>
    <w:rsid w:val="0015338A"/>
    <w:rsid w:val="001548CB"/>
    <w:rsid w:val="00157113"/>
    <w:rsid w:val="00162219"/>
    <w:rsid w:val="0016567D"/>
    <w:rsid w:val="001669BE"/>
    <w:rsid w:val="001824F1"/>
    <w:rsid w:val="001909DB"/>
    <w:rsid w:val="001C5938"/>
    <w:rsid w:val="001D77E0"/>
    <w:rsid w:val="001F7501"/>
    <w:rsid w:val="00214EDD"/>
    <w:rsid w:val="00221D88"/>
    <w:rsid w:val="00227A3C"/>
    <w:rsid w:val="002631F8"/>
    <w:rsid w:val="00297F55"/>
    <w:rsid w:val="002C2F4D"/>
    <w:rsid w:val="002C301B"/>
    <w:rsid w:val="002C6523"/>
    <w:rsid w:val="00302476"/>
    <w:rsid w:val="003410AC"/>
    <w:rsid w:val="00352AF4"/>
    <w:rsid w:val="003532E2"/>
    <w:rsid w:val="00357308"/>
    <w:rsid w:val="003651C7"/>
    <w:rsid w:val="00365519"/>
    <w:rsid w:val="003667AE"/>
    <w:rsid w:val="00376CA6"/>
    <w:rsid w:val="003821D3"/>
    <w:rsid w:val="00395307"/>
    <w:rsid w:val="003A3A71"/>
    <w:rsid w:val="003A523D"/>
    <w:rsid w:val="003B1234"/>
    <w:rsid w:val="003C4BD7"/>
    <w:rsid w:val="003E573B"/>
    <w:rsid w:val="00406C79"/>
    <w:rsid w:val="00407EC9"/>
    <w:rsid w:val="00411897"/>
    <w:rsid w:val="00435D50"/>
    <w:rsid w:val="00443295"/>
    <w:rsid w:val="00444743"/>
    <w:rsid w:val="0045045C"/>
    <w:rsid w:val="00471E89"/>
    <w:rsid w:val="0047661F"/>
    <w:rsid w:val="00477DC1"/>
    <w:rsid w:val="00482047"/>
    <w:rsid w:val="004832DD"/>
    <w:rsid w:val="00487CD1"/>
    <w:rsid w:val="004C0EB4"/>
    <w:rsid w:val="004C612C"/>
    <w:rsid w:val="004D2C67"/>
    <w:rsid w:val="004F7325"/>
    <w:rsid w:val="00500518"/>
    <w:rsid w:val="005008CC"/>
    <w:rsid w:val="00521BE5"/>
    <w:rsid w:val="00540D4B"/>
    <w:rsid w:val="005431FF"/>
    <w:rsid w:val="00546FC5"/>
    <w:rsid w:val="00565031"/>
    <w:rsid w:val="00565C15"/>
    <w:rsid w:val="005A5C5F"/>
    <w:rsid w:val="005B1DB4"/>
    <w:rsid w:val="005B3490"/>
    <w:rsid w:val="005C0CD3"/>
    <w:rsid w:val="006012D2"/>
    <w:rsid w:val="0062520E"/>
    <w:rsid w:val="0064114A"/>
    <w:rsid w:val="006974A3"/>
    <w:rsid w:val="006B1BFE"/>
    <w:rsid w:val="006B4521"/>
    <w:rsid w:val="006B6703"/>
    <w:rsid w:val="006C2A32"/>
    <w:rsid w:val="006C3433"/>
    <w:rsid w:val="006C541C"/>
    <w:rsid w:val="006D4474"/>
    <w:rsid w:val="007162B5"/>
    <w:rsid w:val="00737717"/>
    <w:rsid w:val="00755C7C"/>
    <w:rsid w:val="00762743"/>
    <w:rsid w:val="007652B1"/>
    <w:rsid w:val="007C6C98"/>
    <w:rsid w:val="007D1FF0"/>
    <w:rsid w:val="007E142B"/>
    <w:rsid w:val="007F1B09"/>
    <w:rsid w:val="007F5C75"/>
    <w:rsid w:val="0080536C"/>
    <w:rsid w:val="00814F59"/>
    <w:rsid w:val="00817AA8"/>
    <w:rsid w:val="00824C7D"/>
    <w:rsid w:val="0083273B"/>
    <w:rsid w:val="00843B94"/>
    <w:rsid w:val="00855AC6"/>
    <w:rsid w:val="0086587D"/>
    <w:rsid w:val="0086798A"/>
    <w:rsid w:val="00886008"/>
    <w:rsid w:val="008A62AD"/>
    <w:rsid w:val="008B2658"/>
    <w:rsid w:val="008D2B82"/>
    <w:rsid w:val="0091680E"/>
    <w:rsid w:val="0094053D"/>
    <w:rsid w:val="00992E93"/>
    <w:rsid w:val="009A0939"/>
    <w:rsid w:val="009C0663"/>
    <w:rsid w:val="009C5AAA"/>
    <w:rsid w:val="009F2C8E"/>
    <w:rsid w:val="00A12C81"/>
    <w:rsid w:val="00A26478"/>
    <w:rsid w:val="00A3161D"/>
    <w:rsid w:val="00A5675C"/>
    <w:rsid w:val="00A65766"/>
    <w:rsid w:val="00A672E7"/>
    <w:rsid w:val="00A71842"/>
    <w:rsid w:val="00A75705"/>
    <w:rsid w:val="00A762CA"/>
    <w:rsid w:val="00A77D81"/>
    <w:rsid w:val="00AA7934"/>
    <w:rsid w:val="00AB6D9C"/>
    <w:rsid w:val="00AD6D1B"/>
    <w:rsid w:val="00AF67CD"/>
    <w:rsid w:val="00B1374A"/>
    <w:rsid w:val="00B15483"/>
    <w:rsid w:val="00B40DF4"/>
    <w:rsid w:val="00B413CC"/>
    <w:rsid w:val="00B43733"/>
    <w:rsid w:val="00B50946"/>
    <w:rsid w:val="00B5311F"/>
    <w:rsid w:val="00B61B49"/>
    <w:rsid w:val="00B67522"/>
    <w:rsid w:val="00B74409"/>
    <w:rsid w:val="00BB15D6"/>
    <w:rsid w:val="00BB6858"/>
    <w:rsid w:val="00BD22AD"/>
    <w:rsid w:val="00BE7DEA"/>
    <w:rsid w:val="00C0678A"/>
    <w:rsid w:val="00C14907"/>
    <w:rsid w:val="00C3003A"/>
    <w:rsid w:val="00C34A34"/>
    <w:rsid w:val="00C36E5E"/>
    <w:rsid w:val="00C71EDF"/>
    <w:rsid w:val="00C81A78"/>
    <w:rsid w:val="00C97B5A"/>
    <w:rsid w:val="00CA4288"/>
    <w:rsid w:val="00CE3726"/>
    <w:rsid w:val="00D179BB"/>
    <w:rsid w:val="00D53EB7"/>
    <w:rsid w:val="00D804CD"/>
    <w:rsid w:val="00D951A3"/>
    <w:rsid w:val="00DA023E"/>
    <w:rsid w:val="00DB7D77"/>
    <w:rsid w:val="00DC059B"/>
    <w:rsid w:val="00DC5A48"/>
    <w:rsid w:val="00DD2EAE"/>
    <w:rsid w:val="00E02B40"/>
    <w:rsid w:val="00E0312A"/>
    <w:rsid w:val="00E23936"/>
    <w:rsid w:val="00E26DF5"/>
    <w:rsid w:val="00E41F3B"/>
    <w:rsid w:val="00E42576"/>
    <w:rsid w:val="00E5186F"/>
    <w:rsid w:val="00E80E18"/>
    <w:rsid w:val="00E820EC"/>
    <w:rsid w:val="00E87BBB"/>
    <w:rsid w:val="00EB1205"/>
    <w:rsid w:val="00EB1ACE"/>
    <w:rsid w:val="00EB33FE"/>
    <w:rsid w:val="00ED3060"/>
    <w:rsid w:val="00ED3528"/>
    <w:rsid w:val="00ED740C"/>
    <w:rsid w:val="00EE07E8"/>
    <w:rsid w:val="00EE3F33"/>
    <w:rsid w:val="00F000FF"/>
    <w:rsid w:val="00F006E9"/>
    <w:rsid w:val="00F13501"/>
    <w:rsid w:val="00F27F53"/>
    <w:rsid w:val="00F34AEC"/>
    <w:rsid w:val="00F47856"/>
    <w:rsid w:val="00F54407"/>
    <w:rsid w:val="00F55233"/>
    <w:rsid w:val="00F63C35"/>
    <w:rsid w:val="00F677B9"/>
    <w:rsid w:val="00F67E47"/>
    <w:rsid w:val="00F707BF"/>
    <w:rsid w:val="00F90016"/>
    <w:rsid w:val="00F93C19"/>
    <w:rsid w:val="00FA336C"/>
    <w:rsid w:val="00FA3AB6"/>
    <w:rsid w:val="00FB1CD0"/>
    <w:rsid w:val="00FD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2F4D"/>
  </w:style>
  <w:style w:type="paragraph" w:styleId="Nadpis1">
    <w:name w:val="heading 1"/>
    <w:basedOn w:val="Normln"/>
    <w:next w:val="Normln"/>
    <w:qFormat/>
    <w:rsid w:val="002C2F4D"/>
    <w:pPr>
      <w:keepNext/>
      <w:spacing w:line="360" w:lineRule="atLeast"/>
      <w:ind w:firstLine="708"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2C2F4D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2C2F4D"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rsid w:val="002C2F4D"/>
    <w:pPr>
      <w:keepNext/>
      <w:spacing w:line="360" w:lineRule="auto"/>
      <w:jc w:val="both"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rsid w:val="002C2F4D"/>
    <w:pPr>
      <w:spacing w:line="360" w:lineRule="auto"/>
      <w:ind w:left="708" w:hanging="648"/>
      <w:jc w:val="both"/>
    </w:pPr>
    <w:rPr>
      <w:sz w:val="24"/>
    </w:rPr>
  </w:style>
  <w:style w:type="paragraph" w:styleId="Zkladntext">
    <w:name w:val="Body Text"/>
    <w:aliases w:val="b,?????1"/>
    <w:basedOn w:val="Normln"/>
    <w:rsid w:val="002C2F4D"/>
    <w:pPr>
      <w:jc w:val="both"/>
    </w:pPr>
    <w:rPr>
      <w:sz w:val="24"/>
    </w:rPr>
  </w:style>
  <w:style w:type="paragraph" w:styleId="Textpoznpodarou">
    <w:name w:val="footnote text"/>
    <w:aliases w:val="ft,Char,Text pozn. pod čarou1,Char Char Char1"/>
    <w:basedOn w:val="Normln"/>
    <w:link w:val="TextpoznpodarouChar"/>
    <w:semiHidden/>
    <w:rsid w:val="002C2F4D"/>
    <w:rPr>
      <w:sz w:val="24"/>
    </w:rPr>
  </w:style>
  <w:style w:type="character" w:styleId="Znakapoznpodarou">
    <w:name w:val="footnote reference"/>
    <w:basedOn w:val="Standardnpsmoodstavce"/>
    <w:semiHidden/>
    <w:rsid w:val="002C2F4D"/>
    <w:rPr>
      <w:vertAlign w:val="superscript"/>
    </w:rPr>
  </w:style>
  <w:style w:type="paragraph" w:styleId="Zkladntextodsazen3">
    <w:name w:val="Body Text Indent 3"/>
    <w:basedOn w:val="Normln"/>
    <w:rsid w:val="002C2F4D"/>
    <w:pPr>
      <w:spacing w:line="360" w:lineRule="auto"/>
      <w:ind w:firstLine="708"/>
      <w:jc w:val="both"/>
    </w:pPr>
    <w:rPr>
      <w:sz w:val="24"/>
    </w:rPr>
  </w:style>
  <w:style w:type="paragraph" w:styleId="Zkladntextodsazen">
    <w:name w:val="Body Text Indent"/>
    <w:basedOn w:val="Normln"/>
    <w:rsid w:val="002C2F4D"/>
    <w:pPr>
      <w:spacing w:line="360" w:lineRule="atLeast"/>
      <w:ind w:firstLine="709"/>
      <w:jc w:val="both"/>
    </w:pPr>
    <w:rPr>
      <w:sz w:val="24"/>
    </w:rPr>
  </w:style>
  <w:style w:type="paragraph" w:styleId="Zpat">
    <w:name w:val="footer"/>
    <w:basedOn w:val="Normln"/>
    <w:link w:val="ZpatChar"/>
    <w:uiPriority w:val="99"/>
    <w:rsid w:val="002C2F4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C2F4D"/>
  </w:style>
  <w:style w:type="paragraph" w:styleId="Zhlav">
    <w:name w:val="header"/>
    <w:basedOn w:val="Normln"/>
    <w:rsid w:val="002C2F4D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rsid w:val="002C2F4D"/>
    <w:pPr>
      <w:widowControl w:val="0"/>
      <w:spacing w:line="360" w:lineRule="auto"/>
      <w:jc w:val="both"/>
    </w:pPr>
    <w:rPr>
      <w:sz w:val="24"/>
    </w:rPr>
  </w:style>
  <w:style w:type="paragraph" w:customStyle="1" w:styleId="Zkladntextodsazen31">
    <w:name w:val="Základní text odsazený 31"/>
    <w:basedOn w:val="Normln"/>
    <w:rsid w:val="002C2F4D"/>
    <w:pPr>
      <w:spacing w:line="360" w:lineRule="auto"/>
      <w:ind w:firstLine="709"/>
      <w:jc w:val="both"/>
    </w:pPr>
    <w:rPr>
      <w:rFonts w:ascii="MS Sans Serif" w:hAnsi="MS Sans Serif"/>
      <w:b/>
      <w:sz w:val="24"/>
    </w:rPr>
  </w:style>
  <w:style w:type="paragraph" w:customStyle="1" w:styleId="Zkladntext31">
    <w:name w:val="Základní text 31"/>
    <w:basedOn w:val="Normln"/>
    <w:rsid w:val="002C2F4D"/>
    <w:pPr>
      <w:tabs>
        <w:tab w:val="left" w:pos="-720"/>
      </w:tabs>
      <w:suppressAutoHyphens/>
      <w:spacing w:after="54" w:line="360" w:lineRule="auto"/>
      <w:jc w:val="both"/>
    </w:pPr>
    <w:rPr>
      <w:rFonts w:ascii="MS Sans Serif" w:hAnsi="MS Sans Serif"/>
      <w:sz w:val="24"/>
    </w:rPr>
  </w:style>
  <w:style w:type="paragraph" w:customStyle="1" w:styleId="Rychl1">
    <w:name w:val="Rychlý 1."/>
    <w:basedOn w:val="Normln"/>
    <w:rsid w:val="002C2F4D"/>
    <w:pPr>
      <w:ind w:left="720" w:hanging="720"/>
    </w:pPr>
    <w:rPr>
      <w:rFonts w:ascii="Times New Roman CE obyèejné" w:hAnsi="Times New Roman CE obyèejné"/>
      <w:sz w:val="24"/>
      <w:lang w:val="en-US"/>
    </w:rPr>
  </w:style>
  <w:style w:type="paragraph" w:styleId="Textvbloku">
    <w:name w:val="Block Text"/>
    <w:basedOn w:val="Normln"/>
    <w:rsid w:val="002C2F4D"/>
    <w:pPr>
      <w:ind w:left="170" w:right="170" w:firstLine="709"/>
      <w:jc w:val="both"/>
    </w:pPr>
    <w:rPr>
      <w:sz w:val="24"/>
      <w:szCs w:val="24"/>
    </w:rPr>
  </w:style>
  <w:style w:type="character" w:customStyle="1" w:styleId="TextpoznpodarouChar">
    <w:name w:val="Text pozn. pod čarou Char"/>
    <w:aliases w:val="ft Char,Char Char,Text pozn. pod čarou1 Char,Char Char Char1 Char"/>
    <w:basedOn w:val="Standardnpsmoodstavce"/>
    <w:link w:val="Textpoznpodarou"/>
    <w:locked/>
    <w:rsid w:val="0083273B"/>
    <w:rPr>
      <w:sz w:val="24"/>
      <w:lang w:val="cs-CZ" w:eastAsia="cs-CZ" w:bidi="ar-SA"/>
    </w:rPr>
  </w:style>
  <w:style w:type="paragraph" w:styleId="Textbubliny">
    <w:name w:val="Balloon Text"/>
    <w:basedOn w:val="Normln"/>
    <w:semiHidden/>
    <w:rsid w:val="003A523D"/>
    <w:rPr>
      <w:rFonts w:ascii="Tahoma" w:hAnsi="Tahoma" w:cs="Tahoma"/>
      <w:sz w:val="16"/>
      <w:szCs w:val="16"/>
    </w:rPr>
  </w:style>
  <w:style w:type="character" w:customStyle="1" w:styleId="normln-operaceChar">
    <w:name w:val="normální-operace Char"/>
    <w:basedOn w:val="Standardnpsmoodstavce"/>
    <w:link w:val="normln-operace"/>
    <w:rsid w:val="00DC5A48"/>
    <w:rPr>
      <w:sz w:val="24"/>
      <w:szCs w:val="24"/>
      <w:lang w:val="cs-CZ" w:eastAsia="cs-CZ" w:bidi="ar-SA"/>
    </w:rPr>
  </w:style>
  <w:style w:type="paragraph" w:customStyle="1" w:styleId="normln-operace">
    <w:name w:val="normální-operace"/>
    <w:basedOn w:val="Normln"/>
    <w:link w:val="normln-operaceChar"/>
    <w:rsid w:val="00DC5A48"/>
    <w:pPr>
      <w:spacing w:after="120" w:line="360" w:lineRule="auto"/>
      <w:ind w:firstLine="709"/>
      <w:jc w:val="both"/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3271F"/>
  </w:style>
  <w:style w:type="paragraph" w:styleId="Odstavecseseznamem">
    <w:name w:val="List Paragraph"/>
    <w:basedOn w:val="Normln"/>
    <w:uiPriority w:val="34"/>
    <w:qFormat/>
    <w:rsid w:val="00BB15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2F4D"/>
  </w:style>
  <w:style w:type="paragraph" w:styleId="Nadpis1">
    <w:name w:val="heading 1"/>
    <w:basedOn w:val="Normln"/>
    <w:next w:val="Normln"/>
    <w:qFormat/>
    <w:rsid w:val="002C2F4D"/>
    <w:pPr>
      <w:keepNext/>
      <w:spacing w:line="360" w:lineRule="atLeast"/>
      <w:ind w:firstLine="708"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2C2F4D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2C2F4D"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rsid w:val="002C2F4D"/>
    <w:pPr>
      <w:keepNext/>
      <w:spacing w:line="360" w:lineRule="auto"/>
      <w:jc w:val="both"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rsid w:val="002C2F4D"/>
    <w:pPr>
      <w:spacing w:line="360" w:lineRule="auto"/>
      <w:ind w:left="708" w:hanging="648"/>
      <w:jc w:val="both"/>
    </w:pPr>
    <w:rPr>
      <w:sz w:val="24"/>
    </w:rPr>
  </w:style>
  <w:style w:type="paragraph" w:styleId="Zkladntext">
    <w:name w:val="Body Text"/>
    <w:aliases w:val="b,?????1"/>
    <w:basedOn w:val="Normln"/>
    <w:rsid w:val="002C2F4D"/>
    <w:pPr>
      <w:jc w:val="both"/>
    </w:pPr>
    <w:rPr>
      <w:sz w:val="24"/>
    </w:rPr>
  </w:style>
  <w:style w:type="paragraph" w:styleId="Textpoznpodarou">
    <w:name w:val="footnote text"/>
    <w:aliases w:val="ft,Char,Text pozn. pod čarou1,Char Char Char1"/>
    <w:basedOn w:val="Normln"/>
    <w:link w:val="TextpoznpodarouChar"/>
    <w:semiHidden/>
    <w:rsid w:val="002C2F4D"/>
    <w:rPr>
      <w:sz w:val="24"/>
    </w:rPr>
  </w:style>
  <w:style w:type="character" w:styleId="Znakapoznpodarou">
    <w:name w:val="footnote reference"/>
    <w:basedOn w:val="Standardnpsmoodstavce"/>
    <w:semiHidden/>
    <w:rsid w:val="002C2F4D"/>
    <w:rPr>
      <w:vertAlign w:val="superscript"/>
    </w:rPr>
  </w:style>
  <w:style w:type="paragraph" w:styleId="Zkladntextodsazen3">
    <w:name w:val="Body Text Indent 3"/>
    <w:basedOn w:val="Normln"/>
    <w:rsid w:val="002C2F4D"/>
    <w:pPr>
      <w:spacing w:line="360" w:lineRule="auto"/>
      <w:ind w:firstLine="708"/>
      <w:jc w:val="both"/>
    </w:pPr>
    <w:rPr>
      <w:sz w:val="24"/>
    </w:rPr>
  </w:style>
  <w:style w:type="paragraph" w:styleId="Zkladntextodsazen">
    <w:name w:val="Body Text Indent"/>
    <w:basedOn w:val="Normln"/>
    <w:rsid w:val="002C2F4D"/>
    <w:pPr>
      <w:spacing w:line="360" w:lineRule="atLeast"/>
      <w:ind w:firstLine="709"/>
      <w:jc w:val="both"/>
    </w:pPr>
    <w:rPr>
      <w:sz w:val="24"/>
    </w:rPr>
  </w:style>
  <w:style w:type="paragraph" w:styleId="Zpat">
    <w:name w:val="footer"/>
    <w:basedOn w:val="Normln"/>
    <w:link w:val="ZpatChar"/>
    <w:uiPriority w:val="99"/>
    <w:rsid w:val="002C2F4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C2F4D"/>
  </w:style>
  <w:style w:type="paragraph" w:styleId="Zhlav">
    <w:name w:val="header"/>
    <w:basedOn w:val="Normln"/>
    <w:rsid w:val="002C2F4D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rsid w:val="002C2F4D"/>
    <w:pPr>
      <w:widowControl w:val="0"/>
      <w:spacing w:line="360" w:lineRule="auto"/>
      <w:jc w:val="both"/>
    </w:pPr>
    <w:rPr>
      <w:sz w:val="24"/>
    </w:rPr>
  </w:style>
  <w:style w:type="paragraph" w:customStyle="1" w:styleId="Zkladntextodsazen31">
    <w:name w:val="Základní text odsazený 31"/>
    <w:basedOn w:val="Normln"/>
    <w:rsid w:val="002C2F4D"/>
    <w:pPr>
      <w:spacing w:line="360" w:lineRule="auto"/>
      <w:ind w:firstLine="709"/>
      <w:jc w:val="both"/>
    </w:pPr>
    <w:rPr>
      <w:rFonts w:ascii="MS Sans Serif" w:hAnsi="MS Sans Serif"/>
      <w:b/>
      <w:sz w:val="24"/>
    </w:rPr>
  </w:style>
  <w:style w:type="paragraph" w:customStyle="1" w:styleId="Zkladntext31">
    <w:name w:val="Základní text 31"/>
    <w:basedOn w:val="Normln"/>
    <w:rsid w:val="002C2F4D"/>
    <w:pPr>
      <w:tabs>
        <w:tab w:val="left" w:pos="-720"/>
      </w:tabs>
      <w:suppressAutoHyphens/>
      <w:spacing w:after="54" w:line="360" w:lineRule="auto"/>
      <w:jc w:val="both"/>
    </w:pPr>
    <w:rPr>
      <w:rFonts w:ascii="MS Sans Serif" w:hAnsi="MS Sans Serif"/>
      <w:sz w:val="24"/>
    </w:rPr>
  </w:style>
  <w:style w:type="paragraph" w:customStyle="1" w:styleId="Rychl1">
    <w:name w:val="Rychlý 1."/>
    <w:basedOn w:val="Normln"/>
    <w:rsid w:val="002C2F4D"/>
    <w:pPr>
      <w:ind w:left="720" w:hanging="720"/>
    </w:pPr>
    <w:rPr>
      <w:rFonts w:ascii="Times New Roman CE obyèejné" w:hAnsi="Times New Roman CE obyèejné"/>
      <w:sz w:val="24"/>
      <w:lang w:val="en-US"/>
    </w:rPr>
  </w:style>
  <w:style w:type="paragraph" w:styleId="Textvbloku">
    <w:name w:val="Block Text"/>
    <w:basedOn w:val="Normln"/>
    <w:rsid w:val="002C2F4D"/>
    <w:pPr>
      <w:ind w:left="170" w:right="170" w:firstLine="709"/>
      <w:jc w:val="both"/>
    </w:pPr>
    <w:rPr>
      <w:sz w:val="24"/>
      <w:szCs w:val="24"/>
    </w:rPr>
  </w:style>
  <w:style w:type="character" w:customStyle="1" w:styleId="TextpoznpodarouChar">
    <w:name w:val="Text pozn. pod čarou Char"/>
    <w:aliases w:val="ft Char,Char Char,Text pozn. pod čarou1 Char,Char Char Char1 Char"/>
    <w:basedOn w:val="Standardnpsmoodstavce"/>
    <w:link w:val="Textpoznpodarou"/>
    <w:locked/>
    <w:rsid w:val="0083273B"/>
    <w:rPr>
      <w:sz w:val="24"/>
      <w:lang w:val="cs-CZ" w:eastAsia="cs-CZ" w:bidi="ar-SA"/>
    </w:rPr>
  </w:style>
  <w:style w:type="paragraph" w:styleId="Textbubliny">
    <w:name w:val="Balloon Text"/>
    <w:basedOn w:val="Normln"/>
    <w:semiHidden/>
    <w:rsid w:val="003A523D"/>
    <w:rPr>
      <w:rFonts w:ascii="Tahoma" w:hAnsi="Tahoma" w:cs="Tahoma"/>
      <w:sz w:val="16"/>
      <w:szCs w:val="16"/>
    </w:rPr>
  </w:style>
  <w:style w:type="character" w:customStyle="1" w:styleId="normln-operaceChar">
    <w:name w:val="normální-operace Char"/>
    <w:basedOn w:val="Standardnpsmoodstavce"/>
    <w:link w:val="normln-operace"/>
    <w:rsid w:val="00DC5A48"/>
    <w:rPr>
      <w:sz w:val="24"/>
      <w:szCs w:val="24"/>
      <w:lang w:val="cs-CZ" w:eastAsia="cs-CZ" w:bidi="ar-SA"/>
    </w:rPr>
  </w:style>
  <w:style w:type="paragraph" w:customStyle="1" w:styleId="normln-operace">
    <w:name w:val="normální-operace"/>
    <w:basedOn w:val="Normln"/>
    <w:link w:val="normln-operaceChar"/>
    <w:rsid w:val="00DC5A48"/>
    <w:pPr>
      <w:spacing w:after="120" w:line="360" w:lineRule="auto"/>
      <w:ind w:firstLine="709"/>
      <w:jc w:val="both"/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3271F"/>
  </w:style>
  <w:style w:type="paragraph" w:styleId="Odstavecseseznamem">
    <w:name w:val="List Paragraph"/>
    <w:basedOn w:val="Normln"/>
    <w:uiPriority w:val="34"/>
    <w:qFormat/>
    <w:rsid w:val="00BB15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370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II</vt:lpstr>
    </vt:vector>
  </TitlesOfParts>
  <Company>Ministertsvo obrany ČR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creator>pasak</dc:creator>
  <cp:lastModifiedBy>Fajnor Jakub - MO 7542 - ŠIS AČR</cp:lastModifiedBy>
  <cp:revision>4</cp:revision>
  <cp:lastPrinted>2021-05-21T12:59:00Z</cp:lastPrinted>
  <dcterms:created xsi:type="dcterms:W3CDTF">2021-05-21T12:12:00Z</dcterms:created>
  <dcterms:modified xsi:type="dcterms:W3CDTF">2021-05-21T13:33:00Z</dcterms:modified>
</cp:coreProperties>
</file>