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EDF" w:rsidRPr="003C1C73" w:rsidRDefault="00824B81" w:rsidP="00B61A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1C73">
        <w:rPr>
          <w:rFonts w:ascii="Times New Roman" w:hAnsi="Times New Roman" w:cs="Times New Roman"/>
          <w:b/>
          <w:sz w:val="28"/>
          <w:szCs w:val="28"/>
        </w:rPr>
        <w:t xml:space="preserve">Vystoupení ministra obrany v panelu </w:t>
      </w:r>
      <w:r w:rsidRPr="003C1C73">
        <w:rPr>
          <w:rFonts w:ascii="Times New Roman" w:hAnsi="Times New Roman" w:cs="Times New Roman"/>
          <w:b/>
          <w:i/>
          <w:sz w:val="28"/>
          <w:szCs w:val="28"/>
          <w:u w:val="single"/>
        </w:rPr>
        <w:t>Evropské obranné kapacity</w:t>
      </w:r>
      <w:r w:rsidRPr="003C1C73">
        <w:rPr>
          <w:rFonts w:ascii="Times New Roman" w:hAnsi="Times New Roman" w:cs="Times New Roman"/>
          <w:b/>
          <w:sz w:val="28"/>
          <w:szCs w:val="28"/>
        </w:rPr>
        <w:t xml:space="preserve"> v rámci</w:t>
      </w:r>
    </w:p>
    <w:p w:rsidR="00824B81" w:rsidRPr="003C1C73" w:rsidRDefault="00824B81" w:rsidP="0091667A">
      <w:pPr>
        <w:spacing w:after="240"/>
        <w:rPr>
          <w:rFonts w:ascii="Times New Roman" w:hAnsi="Times New Roman" w:cs="Times New Roman"/>
          <w:b/>
          <w:sz w:val="48"/>
          <w:szCs w:val="48"/>
        </w:rPr>
      </w:pPr>
      <w:r w:rsidRPr="003C1C73">
        <w:rPr>
          <w:rFonts w:ascii="Times New Roman" w:hAnsi="Times New Roman" w:cs="Times New Roman"/>
          <w:b/>
          <w:sz w:val="48"/>
          <w:szCs w:val="48"/>
        </w:rPr>
        <w:t>Pražské konference</w:t>
      </w:r>
      <w:r w:rsidR="00B61ACC">
        <w:rPr>
          <w:rFonts w:ascii="Times New Roman" w:hAnsi="Times New Roman" w:cs="Times New Roman"/>
          <w:b/>
          <w:sz w:val="48"/>
          <w:szCs w:val="48"/>
        </w:rPr>
        <w:t xml:space="preserve"> o obraně a bezpečnosti</w:t>
      </w:r>
    </w:p>
    <w:p w:rsidR="00824B81" w:rsidRDefault="00824B81" w:rsidP="00C1132A">
      <w:pPr>
        <w:spacing w:after="480"/>
        <w:rPr>
          <w:rFonts w:ascii="Times New Roman" w:hAnsi="Times New Roman" w:cs="Times New Roman"/>
          <w:b/>
          <w:i/>
          <w:sz w:val="28"/>
          <w:szCs w:val="28"/>
        </w:rPr>
      </w:pPr>
      <w:r w:rsidRPr="003C1C73">
        <w:rPr>
          <w:rFonts w:ascii="Times New Roman" w:hAnsi="Times New Roman" w:cs="Times New Roman"/>
          <w:b/>
          <w:i/>
          <w:sz w:val="28"/>
          <w:szCs w:val="28"/>
        </w:rPr>
        <w:t>Žofín, 9. června 2017, 13:05-14:35</w:t>
      </w:r>
    </w:p>
    <w:p w:rsidR="00B61ACC" w:rsidRPr="00B61ACC" w:rsidRDefault="00B61ACC" w:rsidP="00B61AC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1ACC">
        <w:rPr>
          <w:rFonts w:ascii="Times New Roman" w:hAnsi="Times New Roman" w:cs="Times New Roman"/>
          <w:b/>
          <w:sz w:val="24"/>
          <w:szCs w:val="24"/>
          <w:u w:val="single"/>
        </w:rPr>
        <w:t>Další panelisté:</w:t>
      </w:r>
    </w:p>
    <w:p w:rsidR="00B61ACC" w:rsidRPr="00B61ACC" w:rsidRDefault="00B61ACC" w:rsidP="00B61A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1ACC">
        <w:rPr>
          <w:rFonts w:ascii="Times New Roman" w:hAnsi="Times New Roman" w:cs="Times New Roman"/>
          <w:b/>
          <w:sz w:val="24"/>
          <w:szCs w:val="24"/>
        </w:rPr>
        <w:t xml:space="preserve">Elzbieta Bienkowska </w:t>
      </w:r>
      <w:r w:rsidRPr="00B61ACC">
        <w:rPr>
          <w:rFonts w:ascii="Times New Roman" w:hAnsi="Times New Roman" w:cs="Times New Roman"/>
          <w:sz w:val="24"/>
          <w:szCs w:val="24"/>
        </w:rPr>
        <w:t>(eurokomisařka pro vnitřní trh, průmysl a podnikání)</w:t>
      </w:r>
    </w:p>
    <w:p w:rsidR="00B61ACC" w:rsidRPr="00B61ACC" w:rsidRDefault="00B61ACC" w:rsidP="00B61A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61ACC">
        <w:rPr>
          <w:rFonts w:ascii="Times New Roman" w:hAnsi="Times New Roman" w:cs="Times New Roman"/>
          <w:b/>
          <w:sz w:val="24"/>
          <w:szCs w:val="24"/>
        </w:rPr>
        <w:t xml:space="preserve">Jorge Domecq </w:t>
      </w:r>
      <w:r w:rsidRPr="00B61ACC">
        <w:rPr>
          <w:rFonts w:ascii="Times New Roman" w:hAnsi="Times New Roman" w:cs="Times New Roman"/>
          <w:sz w:val="24"/>
          <w:szCs w:val="24"/>
        </w:rPr>
        <w:t>(výkonný ředitel EDA)</w:t>
      </w:r>
    </w:p>
    <w:p w:rsidR="00B61ACC" w:rsidRPr="00B61ACC" w:rsidRDefault="00B61ACC" w:rsidP="00B61A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1ACC">
        <w:rPr>
          <w:rFonts w:ascii="Times New Roman" w:hAnsi="Times New Roman" w:cs="Times New Roman"/>
          <w:b/>
          <w:sz w:val="24"/>
          <w:szCs w:val="24"/>
        </w:rPr>
        <w:t xml:space="preserve">Jonatan Vseviov </w:t>
      </w:r>
      <w:r w:rsidRPr="00B61ACC">
        <w:rPr>
          <w:rFonts w:ascii="Times New Roman" w:hAnsi="Times New Roman" w:cs="Times New Roman"/>
          <w:sz w:val="24"/>
          <w:szCs w:val="24"/>
        </w:rPr>
        <w:t>(stálý tajemník ministerstva obrany Estonska)</w:t>
      </w:r>
    </w:p>
    <w:p w:rsidR="00B61ACC" w:rsidRPr="00485222" w:rsidRDefault="00B61ACC" w:rsidP="00B61ACC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61ACC">
        <w:rPr>
          <w:rFonts w:ascii="Times New Roman" w:hAnsi="Times New Roman" w:cs="Times New Roman"/>
          <w:b/>
          <w:sz w:val="24"/>
          <w:szCs w:val="24"/>
        </w:rPr>
        <w:t xml:space="preserve">Éric Tappier </w:t>
      </w:r>
      <w:r w:rsidRPr="00B61ACC">
        <w:rPr>
          <w:rFonts w:ascii="Times New Roman" w:hAnsi="Times New Roman" w:cs="Times New Roman"/>
          <w:sz w:val="24"/>
          <w:szCs w:val="24"/>
        </w:rPr>
        <w:t xml:space="preserve">(předseda </w:t>
      </w:r>
      <w:r w:rsidRPr="00B61ACC">
        <w:rPr>
          <w:rFonts w:ascii="Times New Roman" w:hAnsi="Times New Roman" w:cs="Times New Roman"/>
          <w:i/>
          <w:sz w:val="24"/>
          <w:szCs w:val="24"/>
        </w:rPr>
        <w:t>Aerospace and Defence Industries Association of Europe</w:t>
      </w:r>
      <w:r w:rsidRPr="00B61ACC">
        <w:rPr>
          <w:rFonts w:ascii="Times New Roman" w:hAnsi="Times New Roman" w:cs="Times New Roman"/>
          <w:sz w:val="24"/>
          <w:szCs w:val="24"/>
        </w:rPr>
        <w:t>)</w:t>
      </w:r>
    </w:p>
    <w:p w:rsidR="00485222" w:rsidRDefault="00485222" w:rsidP="0091667A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5E26A8" w:rsidRDefault="005E26A8" w:rsidP="005E26A8">
      <w:pPr>
        <w:spacing w:after="120"/>
        <w:rPr>
          <w:rFonts w:ascii="Times New Roman" w:hAnsi="Times New Roman" w:cs="Times New Roman"/>
          <w:sz w:val="28"/>
          <w:szCs w:val="28"/>
          <w:lang w:val="en-GB"/>
        </w:rPr>
      </w:pPr>
      <w:r w:rsidRPr="005E26A8">
        <w:rPr>
          <w:rFonts w:ascii="Times New Roman" w:hAnsi="Times New Roman" w:cs="Times New Roman"/>
          <w:sz w:val="28"/>
          <w:szCs w:val="28"/>
          <w:lang w:val="en-GB"/>
        </w:rPr>
        <w:t>Ladies and gentlemen,</w:t>
      </w:r>
    </w:p>
    <w:p w:rsidR="00D73BB1" w:rsidRPr="00496601" w:rsidRDefault="00496601" w:rsidP="00496601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 appreciate having this opportunity</w:t>
      </w:r>
      <w:r w:rsidR="00CA2B2C">
        <w:rPr>
          <w:rFonts w:ascii="Times New Roman" w:hAnsi="Times New Roman" w:cs="Times New Roman"/>
          <w:sz w:val="28"/>
          <w:szCs w:val="28"/>
          <w:lang w:val="en-GB"/>
        </w:rPr>
        <w:t xml:space="preserve"> to </w:t>
      </w:r>
      <w:r w:rsidR="00CA2B2C" w:rsidRPr="00CA2B2C">
        <w:rPr>
          <w:rFonts w:ascii="Times New Roman" w:hAnsi="Times New Roman" w:cs="Times New Roman"/>
          <w:b/>
          <w:sz w:val="28"/>
          <w:szCs w:val="28"/>
          <w:lang w:val="en-GB"/>
        </w:rPr>
        <w:t xml:space="preserve">address you </w:t>
      </w:r>
      <w:r w:rsidR="005E26A8" w:rsidRPr="00CA2B2C">
        <w:rPr>
          <w:rFonts w:ascii="Times New Roman" w:hAnsi="Times New Roman" w:cs="Times New Roman"/>
          <w:b/>
          <w:sz w:val="28"/>
          <w:szCs w:val="28"/>
          <w:lang w:val="en-GB"/>
        </w:rPr>
        <w:t xml:space="preserve">on the issue of </w:t>
      </w:r>
      <w:r w:rsidR="0060069F">
        <w:rPr>
          <w:rFonts w:ascii="Times New Roman" w:hAnsi="Times New Roman" w:cs="Times New Roman"/>
          <w:b/>
          <w:sz w:val="28"/>
          <w:szCs w:val="28"/>
          <w:lang w:val="en-GB"/>
        </w:rPr>
        <w:t>Europe’s defence capacities.</w:t>
      </w:r>
      <w:r w:rsidR="006006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334470">
        <w:rPr>
          <w:rFonts w:ascii="Times New Roman" w:hAnsi="Times New Roman" w:cs="Times New Roman"/>
          <w:sz w:val="28"/>
          <w:szCs w:val="28"/>
          <w:lang w:val="en-GB"/>
        </w:rPr>
        <w:t>This is, of course,</w:t>
      </w:r>
      <w:r w:rsidR="0060069F">
        <w:rPr>
          <w:rFonts w:ascii="Times New Roman" w:hAnsi="Times New Roman" w:cs="Times New Roman"/>
          <w:sz w:val="28"/>
          <w:szCs w:val="28"/>
          <w:lang w:val="en-GB"/>
        </w:rPr>
        <w:t xml:space="preserve"> an eternal problem.</w:t>
      </w:r>
      <w:r w:rsidR="00334470">
        <w:rPr>
          <w:rFonts w:ascii="Times New Roman" w:hAnsi="Times New Roman" w:cs="Times New Roman"/>
          <w:sz w:val="28"/>
          <w:szCs w:val="28"/>
          <w:lang w:val="en-GB"/>
        </w:rPr>
        <w:t xml:space="preserve"> It is </w:t>
      </w:r>
      <w:r w:rsidR="00D73BB1">
        <w:rPr>
          <w:rFonts w:ascii="Times New Roman" w:hAnsi="Times New Roman" w:cs="Times New Roman"/>
          <w:sz w:val="28"/>
          <w:szCs w:val="28"/>
          <w:lang w:val="en-GB"/>
        </w:rPr>
        <w:t xml:space="preserve">an issue that has been </w:t>
      </w:r>
      <w:r w:rsidR="00D73BB1" w:rsidRPr="00496601">
        <w:rPr>
          <w:rFonts w:ascii="Times New Roman" w:hAnsi="Times New Roman" w:cs="Times New Roman"/>
          <w:sz w:val="28"/>
          <w:szCs w:val="28"/>
          <w:lang w:val="en-GB"/>
        </w:rPr>
        <w:t>plagued by empty speeches, failed projects and wasted opportunities.</w:t>
      </w:r>
      <w:r w:rsidRPr="0049660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73BB1">
        <w:rPr>
          <w:rFonts w:ascii="Times New Roman" w:hAnsi="Times New Roman" w:cs="Times New Roman"/>
          <w:sz w:val="28"/>
          <w:szCs w:val="28"/>
          <w:lang w:val="en-GB"/>
        </w:rPr>
        <w:t>Both the</w:t>
      </w:r>
      <w:r w:rsidR="0060069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73BB1">
        <w:rPr>
          <w:rFonts w:ascii="Times New Roman" w:hAnsi="Times New Roman" w:cs="Times New Roman"/>
          <w:sz w:val="28"/>
          <w:szCs w:val="28"/>
          <w:lang w:val="en-GB"/>
        </w:rPr>
        <w:t>serious s</w:t>
      </w:r>
      <w:r w:rsidR="0060069F">
        <w:rPr>
          <w:rFonts w:ascii="Times New Roman" w:hAnsi="Times New Roman" w:cs="Times New Roman"/>
          <w:sz w:val="28"/>
          <w:szCs w:val="28"/>
          <w:lang w:val="en-GB"/>
        </w:rPr>
        <w:t>ecurity situation we face and the</w:t>
      </w:r>
      <w:r w:rsidR="00D73BB1">
        <w:rPr>
          <w:rFonts w:ascii="Times New Roman" w:hAnsi="Times New Roman" w:cs="Times New Roman"/>
          <w:sz w:val="28"/>
          <w:szCs w:val="28"/>
          <w:lang w:val="en-GB"/>
        </w:rPr>
        <w:t xml:space="preserve"> e</w:t>
      </w:r>
      <w:r w:rsidR="0060069F">
        <w:rPr>
          <w:rFonts w:ascii="Times New Roman" w:hAnsi="Times New Roman" w:cs="Times New Roman"/>
          <w:sz w:val="28"/>
          <w:szCs w:val="28"/>
          <w:lang w:val="en-GB"/>
        </w:rPr>
        <w:t>xpectations of Europeans</w:t>
      </w:r>
      <w:r w:rsidR="00D73BB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812382">
        <w:rPr>
          <w:rFonts w:ascii="Times New Roman" w:hAnsi="Times New Roman" w:cs="Times New Roman"/>
          <w:sz w:val="28"/>
          <w:szCs w:val="28"/>
          <w:lang w:val="en-GB"/>
        </w:rPr>
        <w:t>when it comes to</w:t>
      </w:r>
      <w:r w:rsidR="0060069F">
        <w:rPr>
          <w:rFonts w:ascii="Times New Roman" w:hAnsi="Times New Roman" w:cs="Times New Roman"/>
          <w:sz w:val="28"/>
          <w:szCs w:val="28"/>
          <w:lang w:val="en-GB"/>
        </w:rPr>
        <w:t xml:space="preserve"> EU’s role in</w:t>
      </w:r>
      <w:r w:rsidR="00D73BB1">
        <w:rPr>
          <w:rFonts w:ascii="Times New Roman" w:hAnsi="Times New Roman" w:cs="Times New Roman"/>
          <w:sz w:val="28"/>
          <w:szCs w:val="28"/>
          <w:lang w:val="en-GB"/>
        </w:rPr>
        <w:t xml:space="preserve"> security require that it must but different now. </w:t>
      </w:r>
      <w:r w:rsidR="0060069F">
        <w:rPr>
          <w:rFonts w:ascii="Times New Roman" w:hAnsi="Times New Roman" w:cs="Times New Roman"/>
          <w:b/>
          <w:sz w:val="28"/>
          <w:szCs w:val="28"/>
          <w:lang w:val="en-GB"/>
        </w:rPr>
        <w:t>We must deliver</w:t>
      </w:r>
      <w:r w:rsidR="00D73BB1" w:rsidRPr="00422F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otherwise the EU</w:t>
      </w:r>
      <w:r w:rsidR="00422FA4" w:rsidRPr="00422F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D73BB1" w:rsidRPr="00422FA4">
        <w:rPr>
          <w:rFonts w:ascii="Times New Roman" w:hAnsi="Times New Roman" w:cs="Times New Roman"/>
          <w:b/>
          <w:sz w:val="28"/>
          <w:szCs w:val="28"/>
          <w:lang w:val="en-GB"/>
        </w:rPr>
        <w:t>lose</w:t>
      </w:r>
      <w:r w:rsidR="0060069F">
        <w:rPr>
          <w:rFonts w:ascii="Times New Roman" w:hAnsi="Times New Roman" w:cs="Times New Roman"/>
          <w:b/>
          <w:sz w:val="28"/>
          <w:szCs w:val="28"/>
          <w:lang w:val="en-GB"/>
        </w:rPr>
        <w:t>s</w:t>
      </w:r>
      <w:r w:rsidR="00D73BB1" w:rsidRPr="00422F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all credi</w:t>
      </w:r>
      <w:r w:rsidR="00812382">
        <w:rPr>
          <w:rFonts w:ascii="Times New Roman" w:hAnsi="Times New Roman" w:cs="Times New Roman"/>
          <w:b/>
          <w:sz w:val="28"/>
          <w:szCs w:val="28"/>
          <w:lang w:val="en-GB"/>
        </w:rPr>
        <w:t>bility.</w:t>
      </w:r>
    </w:p>
    <w:p w:rsidR="00496601" w:rsidRDefault="00496601" w:rsidP="00496601">
      <w:pPr>
        <w:spacing w:after="24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However, I have to voice a small warning at the outset. </w:t>
      </w:r>
      <w:r w:rsidR="00F01A3C" w:rsidRPr="00F01A3C">
        <w:rPr>
          <w:rFonts w:ascii="Times New Roman" w:hAnsi="Times New Roman" w:cs="Times New Roman"/>
          <w:sz w:val="28"/>
          <w:szCs w:val="28"/>
          <w:lang w:val="en-GB"/>
        </w:rPr>
        <w:t xml:space="preserve">While I am glad that this conference brings us the opportunity to discuss EU defence cooperation, it should by no means be interpreted as a call for establishing a “European Army”. We should be consistent in explaining that </w:t>
      </w:r>
      <w:r w:rsidR="00F01A3C" w:rsidRPr="00496601">
        <w:rPr>
          <w:rFonts w:ascii="Times New Roman" w:hAnsi="Times New Roman" w:cs="Times New Roman"/>
          <w:b/>
          <w:sz w:val="28"/>
          <w:szCs w:val="28"/>
          <w:lang w:val="en-GB"/>
        </w:rPr>
        <w:t xml:space="preserve">strengthening EU’s defence dimension and increasing defence cooperation among EU member states do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not mean creating a federal EU A</w:t>
      </w:r>
      <w:r w:rsidR="00F01A3C" w:rsidRPr="00496601">
        <w:rPr>
          <w:rFonts w:ascii="Times New Roman" w:hAnsi="Times New Roman" w:cs="Times New Roman"/>
          <w:b/>
          <w:sz w:val="28"/>
          <w:szCs w:val="28"/>
          <w:lang w:val="en-GB"/>
        </w:rPr>
        <w:t>rmy.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Sadly</w:t>
      </w:r>
      <w:r w:rsidR="00F01A3C" w:rsidRPr="00F01A3C">
        <w:rPr>
          <w:rFonts w:ascii="Times New Roman" w:hAnsi="Times New Roman" w:cs="Times New Roman"/>
          <w:sz w:val="28"/>
          <w:szCs w:val="28"/>
          <w:lang w:val="en-GB"/>
        </w:rPr>
        <w:t>, there have been tendencies in the media to confuse t</w:t>
      </w:r>
      <w:r>
        <w:rPr>
          <w:rFonts w:ascii="Times New Roman" w:hAnsi="Times New Roman" w:cs="Times New Roman"/>
          <w:sz w:val="28"/>
          <w:szCs w:val="28"/>
          <w:lang w:val="en-GB"/>
        </w:rPr>
        <w:t>hese two things, most recently in connection with President Juncker’s defence package published on Wednesday.</w:t>
      </w:r>
    </w:p>
    <w:p w:rsidR="00F01A3C" w:rsidRDefault="00F01A3C" w:rsidP="003211A4">
      <w:pPr>
        <w:spacing w:after="36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496601">
        <w:rPr>
          <w:rFonts w:ascii="Times New Roman" w:hAnsi="Times New Roman" w:cs="Times New Roman"/>
          <w:b/>
          <w:sz w:val="28"/>
          <w:szCs w:val="28"/>
          <w:lang w:val="en-GB"/>
        </w:rPr>
        <w:t>I also strongly warn against attempts at manufacturing the impression that NATO and the transatlantic defence cooperation are falling apart.</w:t>
      </w:r>
      <w:r w:rsidRPr="00F01A3C">
        <w:rPr>
          <w:rFonts w:ascii="Times New Roman" w:hAnsi="Times New Roman" w:cs="Times New Roman"/>
          <w:sz w:val="28"/>
          <w:szCs w:val="28"/>
          <w:lang w:val="en-GB"/>
        </w:rPr>
        <w:t xml:space="preserve"> They are not. Our efforts to use various EU-based instruments, such as PESCO, to boost Europe’s defence capacities should be seen as </w:t>
      </w:r>
      <w:r w:rsidR="00496601">
        <w:rPr>
          <w:rFonts w:ascii="Times New Roman" w:hAnsi="Times New Roman" w:cs="Times New Roman"/>
          <w:sz w:val="28"/>
          <w:szCs w:val="28"/>
          <w:lang w:val="en-GB"/>
        </w:rPr>
        <w:t>contributing</w:t>
      </w:r>
      <w:r w:rsidRPr="00F01A3C">
        <w:rPr>
          <w:rFonts w:ascii="Times New Roman" w:hAnsi="Times New Roman" w:cs="Times New Roman"/>
          <w:sz w:val="28"/>
          <w:szCs w:val="28"/>
          <w:lang w:val="en-GB"/>
        </w:rPr>
        <w:t xml:space="preserve"> to fairer burden-sharing in NATO by strengthening NATO’s European pillar.</w:t>
      </w:r>
    </w:p>
    <w:p w:rsidR="00485222" w:rsidRPr="00334470" w:rsidRDefault="00485222" w:rsidP="005E26A8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334470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Europe’s ambitions</w:t>
      </w:r>
      <w:r w:rsidR="007D6B9D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in security</w:t>
      </w:r>
    </w:p>
    <w:p w:rsidR="006F1DEF" w:rsidRDefault="005E26A8" w:rsidP="00422FA4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E26A8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Pr="00766410">
        <w:rPr>
          <w:rFonts w:ascii="Times New Roman" w:hAnsi="Times New Roman" w:cs="Times New Roman"/>
          <w:i/>
          <w:sz w:val="28"/>
          <w:szCs w:val="28"/>
          <w:lang w:val="en-GB"/>
        </w:rPr>
        <w:t>European Global Strategy</w:t>
      </w:r>
      <w:r w:rsidR="0060069F">
        <w:rPr>
          <w:rFonts w:ascii="Times New Roman" w:hAnsi="Times New Roman" w:cs="Times New Roman"/>
          <w:sz w:val="28"/>
          <w:szCs w:val="28"/>
          <w:lang w:val="en-GB"/>
        </w:rPr>
        <w:t xml:space="preserve"> (EGS)</w:t>
      </w:r>
      <w:r w:rsidR="0076641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56AEB">
        <w:rPr>
          <w:rFonts w:ascii="Times New Roman" w:hAnsi="Times New Roman" w:cs="Times New Roman"/>
          <w:sz w:val="28"/>
          <w:szCs w:val="28"/>
          <w:lang w:val="en-GB"/>
        </w:rPr>
        <w:t>says</w:t>
      </w:r>
      <w:r w:rsidR="00766410">
        <w:rPr>
          <w:rFonts w:ascii="Times New Roman" w:hAnsi="Times New Roman" w:cs="Times New Roman"/>
          <w:sz w:val="28"/>
          <w:szCs w:val="28"/>
          <w:lang w:val="en-GB"/>
        </w:rPr>
        <w:t xml:space="preserve"> that </w:t>
      </w:r>
      <w:r w:rsidR="00766410" w:rsidRPr="00766410">
        <w:rPr>
          <w:rFonts w:ascii="Times New Roman" w:hAnsi="Times New Roman" w:cs="Times New Roman"/>
          <w:b/>
          <w:sz w:val="28"/>
          <w:szCs w:val="28"/>
          <w:lang w:val="en-GB"/>
        </w:rPr>
        <w:t>our Union must acquire strategic autonomy in Europe’s immediate neighbourhood</w:t>
      </w:r>
      <w:r w:rsidR="00766410">
        <w:rPr>
          <w:rFonts w:ascii="Times New Roman" w:hAnsi="Times New Roman" w:cs="Times New Roman"/>
          <w:sz w:val="28"/>
          <w:szCs w:val="28"/>
          <w:lang w:val="en-GB"/>
        </w:rPr>
        <w:t xml:space="preserve"> as well as in the </w:t>
      </w:r>
      <w:r w:rsidR="00766410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broader world. </w:t>
      </w:r>
      <w:r w:rsidR="00C1132A">
        <w:rPr>
          <w:rFonts w:ascii="Times New Roman" w:hAnsi="Times New Roman" w:cs="Times New Roman"/>
          <w:sz w:val="28"/>
          <w:szCs w:val="28"/>
          <w:lang w:val="en-GB"/>
        </w:rPr>
        <w:t>Achieving such</w:t>
      </w:r>
      <w:r w:rsidR="00766410">
        <w:rPr>
          <w:rFonts w:ascii="Times New Roman" w:hAnsi="Times New Roman" w:cs="Times New Roman"/>
          <w:sz w:val="28"/>
          <w:szCs w:val="28"/>
          <w:lang w:val="en-GB"/>
        </w:rPr>
        <w:t xml:space="preserve"> ability</w:t>
      </w:r>
      <w:r w:rsidR="00C1132A">
        <w:rPr>
          <w:rFonts w:ascii="Times New Roman" w:hAnsi="Times New Roman" w:cs="Times New Roman"/>
          <w:sz w:val="28"/>
          <w:szCs w:val="28"/>
          <w:lang w:val="en-GB"/>
        </w:rPr>
        <w:t xml:space="preserve"> requires a</w:t>
      </w:r>
      <w:r w:rsidR="00766410">
        <w:rPr>
          <w:rFonts w:ascii="Times New Roman" w:hAnsi="Times New Roman" w:cs="Times New Roman"/>
          <w:sz w:val="28"/>
          <w:szCs w:val="28"/>
          <w:lang w:val="en-GB"/>
        </w:rPr>
        <w:t xml:space="preserve"> range of instruments, including military means to conduct </w:t>
      </w:r>
      <w:r w:rsidR="006F1DEF">
        <w:rPr>
          <w:rFonts w:ascii="Times New Roman" w:hAnsi="Times New Roman" w:cs="Times New Roman"/>
          <w:sz w:val="28"/>
          <w:szCs w:val="28"/>
          <w:lang w:val="en-GB"/>
        </w:rPr>
        <w:t>p</w:t>
      </w:r>
      <w:r w:rsidR="0091667A">
        <w:rPr>
          <w:rFonts w:ascii="Times New Roman" w:hAnsi="Times New Roman" w:cs="Times New Roman"/>
          <w:sz w:val="28"/>
          <w:szCs w:val="28"/>
          <w:lang w:val="en-GB"/>
        </w:rPr>
        <w:t xml:space="preserve">eace </w:t>
      </w:r>
      <w:r w:rsidR="006F1DEF">
        <w:rPr>
          <w:rFonts w:ascii="Times New Roman" w:hAnsi="Times New Roman" w:cs="Times New Roman"/>
          <w:sz w:val="28"/>
          <w:szCs w:val="28"/>
          <w:lang w:val="en-GB"/>
        </w:rPr>
        <w:t>and stabilisation operations.</w:t>
      </w:r>
      <w:r w:rsidR="00656AE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1667A">
        <w:rPr>
          <w:rFonts w:ascii="Times New Roman" w:hAnsi="Times New Roman" w:cs="Times New Roman"/>
          <w:sz w:val="28"/>
          <w:szCs w:val="28"/>
          <w:lang w:val="en-GB"/>
        </w:rPr>
        <w:t>W</w:t>
      </w:r>
      <w:r w:rsidR="006F1DEF" w:rsidRPr="006F1DEF">
        <w:rPr>
          <w:rFonts w:ascii="Times New Roman" w:hAnsi="Times New Roman" w:cs="Times New Roman"/>
          <w:sz w:val="28"/>
          <w:szCs w:val="28"/>
          <w:lang w:val="en-GB"/>
        </w:rPr>
        <w:t>e a</w:t>
      </w:r>
      <w:r w:rsidR="00812382">
        <w:rPr>
          <w:rFonts w:ascii="Times New Roman" w:hAnsi="Times New Roman" w:cs="Times New Roman"/>
          <w:sz w:val="28"/>
          <w:szCs w:val="28"/>
          <w:lang w:val="en-GB"/>
        </w:rPr>
        <w:t>ll know the fundamental problem</w:t>
      </w:r>
      <w:r w:rsidR="006F1DEF" w:rsidRPr="006F1DEF">
        <w:rPr>
          <w:rFonts w:ascii="Times New Roman" w:hAnsi="Times New Roman" w:cs="Times New Roman"/>
          <w:sz w:val="28"/>
          <w:szCs w:val="28"/>
          <w:lang w:val="en-GB"/>
        </w:rPr>
        <w:t>:</w:t>
      </w:r>
      <w:r w:rsidR="006F1D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6F1DEF" w:rsidRPr="00656AEB">
        <w:rPr>
          <w:rFonts w:ascii="Times New Roman" w:hAnsi="Times New Roman" w:cs="Times New Roman"/>
          <w:b/>
          <w:sz w:val="28"/>
          <w:szCs w:val="28"/>
          <w:lang w:val="en-GB"/>
        </w:rPr>
        <w:t xml:space="preserve">It is not in the reach of small and medium-sized armies in Europe to </w:t>
      </w:r>
      <w:r w:rsidR="0091667A" w:rsidRPr="006F1DEF">
        <w:rPr>
          <w:rFonts w:ascii="Times New Roman" w:hAnsi="Times New Roman" w:cs="Times New Roman"/>
          <w:b/>
          <w:sz w:val="28"/>
          <w:szCs w:val="28"/>
          <w:lang w:val="en-GB"/>
        </w:rPr>
        <w:t xml:space="preserve">independently </w:t>
      </w:r>
      <w:r w:rsidR="006F1DEF" w:rsidRPr="006F1DEF">
        <w:rPr>
          <w:rFonts w:ascii="Times New Roman" w:hAnsi="Times New Roman" w:cs="Times New Roman"/>
          <w:b/>
          <w:sz w:val="28"/>
          <w:szCs w:val="28"/>
          <w:lang w:val="en-GB"/>
        </w:rPr>
        <w:t>acquire and maintain all the capabilities</w:t>
      </w:r>
      <w:r w:rsidR="006F1DEF" w:rsidRPr="006F1DEF">
        <w:rPr>
          <w:rFonts w:ascii="Times New Roman" w:hAnsi="Times New Roman" w:cs="Times New Roman"/>
          <w:sz w:val="28"/>
          <w:szCs w:val="28"/>
          <w:lang w:val="en-GB"/>
        </w:rPr>
        <w:t xml:space="preserve"> that they would need to address curren</w:t>
      </w:r>
      <w:r w:rsidR="006F1DEF">
        <w:rPr>
          <w:rFonts w:ascii="Times New Roman" w:hAnsi="Times New Roman" w:cs="Times New Roman"/>
          <w:sz w:val="28"/>
          <w:szCs w:val="28"/>
          <w:lang w:val="en-GB"/>
        </w:rPr>
        <w:t>t crises</w:t>
      </w:r>
      <w:r w:rsidR="0091667A" w:rsidRPr="0091667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1667A" w:rsidRPr="006F1DEF">
        <w:rPr>
          <w:rFonts w:ascii="Times New Roman" w:hAnsi="Times New Roman" w:cs="Times New Roman"/>
          <w:sz w:val="28"/>
          <w:szCs w:val="28"/>
          <w:lang w:val="en-GB"/>
        </w:rPr>
        <w:t>adequately</w:t>
      </w:r>
      <w:r w:rsidR="006F1DEF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6F1DEF" w:rsidRDefault="00F70A75" w:rsidP="00422FA4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Moreover</w:t>
      </w:r>
      <w:r w:rsidR="006F1DEF" w:rsidRPr="006F1DEF">
        <w:rPr>
          <w:rFonts w:ascii="Times New Roman" w:hAnsi="Times New Roman" w:cs="Times New Roman"/>
          <w:sz w:val="28"/>
          <w:szCs w:val="28"/>
          <w:lang w:val="en-GB"/>
        </w:rPr>
        <w:t>, th</w:t>
      </w:r>
      <w:r w:rsidR="006F1DEF">
        <w:rPr>
          <w:rFonts w:ascii="Times New Roman" w:hAnsi="Times New Roman" w:cs="Times New Roman"/>
          <w:sz w:val="28"/>
          <w:szCs w:val="28"/>
          <w:lang w:val="en-GB"/>
        </w:rPr>
        <w:t xml:space="preserve">e </w:t>
      </w:r>
      <w:r w:rsidR="006F1DEF" w:rsidRPr="00F70A75">
        <w:rPr>
          <w:rFonts w:ascii="Times New Roman" w:hAnsi="Times New Roman" w:cs="Times New Roman"/>
          <w:b/>
          <w:sz w:val="28"/>
          <w:szCs w:val="28"/>
          <w:lang w:val="en-GB"/>
        </w:rPr>
        <w:t>military equipment Europeans</w:t>
      </w:r>
      <w:r w:rsidR="000F7D3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use</w:t>
      </w:r>
      <w:r w:rsidR="006F1DEF" w:rsidRPr="00F70A75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Pr="00F70A75">
        <w:rPr>
          <w:rFonts w:ascii="Times New Roman" w:hAnsi="Times New Roman" w:cs="Times New Roman"/>
          <w:b/>
          <w:sz w:val="28"/>
          <w:szCs w:val="28"/>
          <w:lang w:val="en-GB"/>
        </w:rPr>
        <w:t xml:space="preserve">tends to be very diverse when it comes to the number of </w:t>
      </w:r>
      <w:r w:rsidR="00C64692">
        <w:rPr>
          <w:rFonts w:ascii="Times New Roman" w:hAnsi="Times New Roman" w:cs="Times New Roman"/>
          <w:b/>
          <w:sz w:val="28"/>
          <w:szCs w:val="28"/>
          <w:lang w:val="en-GB"/>
        </w:rPr>
        <w:t>platforms</w:t>
      </w:r>
      <w:r w:rsidR="006F1DEF" w:rsidRPr="00F70A75">
        <w:rPr>
          <w:rFonts w:ascii="Times New Roman" w:hAnsi="Times New Roman" w:cs="Times New Roman"/>
          <w:b/>
          <w:sz w:val="28"/>
          <w:szCs w:val="28"/>
          <w:lang w:val="en-GB"/>
        </w:rPr>
        <w:t>,</w:t>
      </w:r>
      <w:r w:rsidR="006F1DEF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which raises legitimate questio</w:t>
      </w:r>
      <w:r w:rsidR="00656AEB">
        <w:rPr>
          <w:rFonts w:ascii="Times New Roman" w:hAnsi="Times New Roman" w:cs="Times New Roman"/>
          <w:sz w:val="28"/>
          <w:szCs w:val="28"/>
          <w:lang w:val="en-GB"/>
        </w:rPr>
        <w:t>ns regarding</w:t>
      </w:r>
      <w:r w:rsidR="000F7D38">
        <w:rPr>
          <w:rFonts w:ascii="Times New Roman" w:hAnsi="Times New Roman" w:cs="Times New Roman"/>
          <w:sz w:val="28"/>
          <w:szCs w:val="28"/>
          <w:lang w:val="en-GB"/>
        </w:rPr>
        <w:t xml:space="preserve"> efficiency</w:t>
      </w:r>
      <w:r w:rsidR="006F1DEF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C64692">
        <w:rPr>
          <w:rFonts w:ascii="Times New Roman" w:hAnsi="Times New Roman" w:cs="Times New Roman"/>
          <w:sz w:val="28"/>
          <w:szCs w:val="28"/>
          <w:lang w:val="en-GB"/>
        </w:rPr>
        <w:t>We in the Czech Republic have been in the process of gradually replacing our old Eastern Bloc military equipment with Western platforms, thus contributing, i</w:t>
      </w:r>
      <w:r w:rsidR="00BB41EF">
        <w:rPr>
          <w:rFonts w:ascii="Times New Roman" w:hAnsi="Times New Roman" w:cs="Times New Roman"/>
          <w:sz w:val="28"/>
          <w:szCs w:val="28"/>
          <w:lang w:val="en-GB"/>
        </w:rPr>
        <w:t>n a small way, to the reduction</w:t>
      </w:r>
      <w:r w:rsidR="00C64692">
        <w:rPr>
          <w:rFonts w:ascii="Times New Roman" w:hAnsi="Times New Roman" w:cs="Times New Roman"/>
          <w:sz w:val="28"/>
          <w:szCs w:val="28"/>
          <w:lang w:val="en-GB"/>
        </w:rPr>
        <w:t xml:space="preserve"> of this diversity.</w:t>
      </w:r>
    </w:p>
    <w:p w:rsidR="009C5663" w:rsidRDefault="009C5663" w:rsidP="00422FA4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This </w:t>
      </w:r>
      <w:r w:rsidR="00EF43CE">
        <w:rPr>
          <w:rFonts w:ascii="Times New Roman" w:hAnsi="Times New Roman" w:cs="Times New Roman"/>
          <w:sz w:val="28"/>
          <w:szCs w:val="28"/>
          <w:lang w:val="en-GB"/>
        </w:rPr>
        <w:t xml:space="preserve">all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may sound a bit too abstract, so let me give you a practical example. </w:t>
      </w:r>
      <w:r w:rsidRPr="009C5663">
        <w:rPr>
          <w:rFonts w:ascii="Times New Roman" w:hAnsi="Times New Roman" w:cs="Times New Roman"/>
          <w:sz w:val="28"/>
          <w:szCs w:val="28"/>
          <w:lang w:val="en-GB"/>
        </w:rPr>
        <w:t xml:space="preserve">Back in 2011, there were more than 130 thousand troops </w:t>
      </w:r>
      <w:r w:rsidR="000E19FC">
        <w:rPr>
          <w:rFonts w:ascii="Times New Roman" w:hAnsi="Times New Roman" w:cs="Times New Roman"/>
          <w:sz w:val="28"/>
          <w:szCs w:val="28"/>
          <w:lang w:val="en-GB"/>
        </w:rPr>
        <w:t xml:space="preserve">deployed </w:t>
      </w:r>
      <w:r w:rsidRPr="009C5663">
        <w:rPr>
          <w:rFonts w:ascii="Times New Roman" w:hAnsi="Times New Roman" w:cs="Times New Roman"/>
          <w:sz w:val="28"/>
          <w:szCs w:val="28"/>
          <w:lang w:val="en-GB"/>
        </w:rPr>
        <w:t>in the NATO-led ISAF mission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in Afghanistan. </w:t>
      </w:r>
      <w:r w:rsidRPr="00F34C81">
        <w:rPr>
          <w:rFonts w:ascii="Times New Roman" w:hAnsi="Times New Roman" w:cs="Times New Roman"/>
          <w:b/>
          <w:sz w:val="28"/>
          <w:szCs w:val="28"/>
          <w:lang w:val="en-GB"/>
        </w:rPr>
        <w:t xml:space="preserve">33 thousand </w:t>
      </w:r>
      <w:r w:rsidR="00F34C81">
        <w:rPr>
          <w:rFonts w:ascii="Times New Roman" w:hAnsi="Times New Roman" w:cs="Times New Roman"/>
          <w:b/>
          <w:sz w:val="28"/>
          <w:szCs w:val="28"/>
          <w:lang w:val="en-GB"/>
        </w:rPr>
        <w:t xml:space="preserve">of them </w:t>
      </w:r>
      <w:r w:rsidRPr="00F34C81">
        <w:rPr>
          <w:rFonts w:ascii="Times New Roman" w:hAnsi="Times New Roman" w:cs="Times New Roman"/>
          <w:b/>
          <w:sz w:val="28"/>
          <w:szCs w:val="28"/>
          <w:lang w:val="en-GB"/>
        </w:rPr>
        <w:t>were provided by the EU member states.</w:t>
      </w:r>
      <w:r w:rsidRPr="009C566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F74796">
        <w:rPr>
          <w:rFonts w:ascii="Times New Roman" w:hAnsi="Times New Roman" w:cs="Times New Roman"/>
          <w:b/>
          <w:sz w:val="28"/>
          <w:szCs w:val="28"/>
          <w:lang w:val="en-GB"/>
        </w:rPr>
        <w:t xml:space="preserve">This is an equivalent of two full </w:t>
      </w:r>
      <w:r w:rsidR="000E19FC">
        <w:rPr>
          <w:rFonts w:ascii="Times New Roman" w:hAnsi="Times New Roman" w:cs="Times New Roman"/>
          <w:b/>
          <w:sz w:val="28"/>
          <w:szCs w:val="28"/>
          <w:lang w:val="en-GB"/>
        </w:rPr>
        <w:t>divisions, deployed 4,</w:t>
      </w:r>
      <w:r w:rsidRPr="00A41703">
        <w:rPr>
          <w:rFonts w:ascii="Times New Roman" w:hAnsi="Times New Roman" w:cs="Times New Roman"/>
          <w:b/>
          <w:sz w:val="28"/>
          <w:szCs w:val="28"/>
          <w:lang w:val="en-GB"/>
        </w:rPr>
        <w:t>700 kil</w:t>
      </w:r>
      <w:r w:rsidR="00F74796" w:rsidRPr="00A41703">
        <w:rPr>
          <w:rFonts w:ascii="Times New Roman" w:hAnsi="Times New Roman" w:cs="Times New Roman"/>
          <w:b/>
          <w:sz w:val="28"/>
          <w:szCs w:val="28"/>
          <w:lang w:val="en-GB"/>
        </w:rPr>
        <w:t>ometres from Prague</w:t>
      </w:r>
      <w:r w:rsidR="00F74796">
        <w:rPr>
          <w:rFonts w:ascii="Times New Roman" w:hAnsi="Times New Roman" w:cs="Times New Roman"/>
          <w:sz w:val="28"/>
          <w:szCs w:val="28"/>
          <w:lang w:val="en-GB"/>
        </w:rPr>
        <w:t xml:space="preserve"> for an</w:t>
      </w:r>
      <w:r w:rsidRPr="009C5663">
        <w:rPr>
          <w:rFonts w:ascii="Times New Roman" w:hAnsi="Times New Roman" w:cs="Times New Roman"/>
          <w:sz w:val="28"/>
          <w:szCs w:val="28"/>
          <w:lang w:val="en-GB"/>
        </w:rPr>
        <w:t xml:space="preserve"> extended p</w:t>
      </w:r>
      <w:r w:rsidR="00EF43CE">
        <w:rPr>
          <w:rFonts w:ascii="Times New Roman" w:hAnsi="Times New Roman" w:cs="Times New Roman"/>
          <w:sz w:val="28"/>
          <w:szCs w:val="28"/>
          <w:lang w:val="en-GB"/>
        </w:rPr>
        <w:t>eriod of time</w:t>
      </w:r>
      <w:r w:rsidR="00F74796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F74796" w:rsidRPr="001120CC" w:rsidRDefault="00EF43CE" w:rsidP="00422FA4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</w:t>
      </w:r>
      <w:r w:rsidR="004B20CD">
        <w:rPr>
          <w:rFonts w:ascii="Times New Roman" w:hAnsi="Times New Roman" w:cs="Times New Roman"/>
          <w:sz w:val="28"/>
          <w:szCs w:val="28"/>
          <w:lang w:val="en-GB"/>
        </w:rPr>
        <w:t xml:space="preserve">here are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now </w:t>
      </w:r>
      <w:r w:rsidR="004B20CD">
        <w:rPr>
          <w:rFonts w:ascii="Times New Roman" w:hAnsi="Times New Roman" w:cs="Times New Roman"/>
          <w:sz w:val="28"/>
          <w:szCs w:val="28"/>
          <w:lang w:val="en-GB"/>
        </w:rPr>
        <w:t>a number of crisis hotspots directly affecting Europe</w:t>
      </w:r>
      <w:r w:rsidR="00A41703">
        <w:rPr>
          <w:rFonts w:ascii="Times New Roman" w:hAnsi="Times New Roman" w:cs="Times New Roman"/>
          <w:sz w:val="28"/>
          <w:szCs w:val="28"/>
          <w:lang w:val="en-GB"/>
        </w:rPr>
        <w:t xml:space="preserve">an </w:t>
      </w:r>
      <w:r w:rsidR="004B20CD">
        <w:rPr>
          <w:rFonts w:ascii="Times New Roman" w:hAnsi="Times New Roman" w:cs="Times New Roman"/>
          <w:sz w:val="28"/>
          <w:szCs w:val="28"/>
          <w:lang w:val="en-GB"/>
        </w:rPr>
        <w:t xml:space="preserve">security but much closer to Europe. Now, the question is: </w:t>
      </w:r>
      <w:r w:rsidR="00A36140">
        <w:rPr>
          <w:rFonts w:ascii="Times New Roman" w:hAnsi="Times New Roman" w:cs="Times New Roman"/>
          <w:b/>
          <w:sz w:val="28"/>
          <w:szCs w:val="28"/>
          <w:lang w:val="en-GB"/>
        </w:rPr>
        <w:t>Is</w:t>
      </w:r>
      <w:r w:rsidR="003211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the EU</w:t>
      </w:r>
      <w:r w:rsidR="004B20CD" w:rsidRPr="003211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A41703" w:rsidRPr="003211A4">
        <w:rPr>
          <w:rFonts w:ascii="Times New Roman" w:hAnsi="Times New Roman" w:cs="Times New Roman"/>
          <w:b/>
          <w:sz w:val="28"/>
          <w:szCs w:val="28"/>
          <w:lang w:val="en-GB"/>
        </w:rPr>
        <w:t>capable of deplo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ying a military</w:t>
      </w:r>
      <w:r w:rsidR="003211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force </w:t>
      </w:r>
      <w:r w:rsidR="00A36140">
        <w:rPr>
          <w:rFonts w:ascii="Times New Roman" w:hAnsi="Times New Roman" w:cs="Times New Roman"/>
          <w:b/>
          <w:sz w:val="28"/>
          <w:szCs w:val="28"/>
          <w:lang w:val="en-GB"/>
        </w:rPr>
        <w:t>of</w:t>
      </w:r>
      <w:r w:rsidR="007C231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Afghanistan proportions to</w:t>
      </w:r>
      <w:r w:rsidR="001120C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 sustained crisis management operation </w:t>
      </w:r>
      <w:r w:rsidR="003211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in one of those </w:t>
      </w:r>
      <w:r w:rsidR="007C231B">
        <w:rPr>
          <w:rFonts w:ascii="Times New Roman" w:hAnsi="Times New Roman" w:cs="Times New Roman"/>
          <w:b/>
          <w:sz w:val="28"/>
          <w:szCs w:val="28"/>
          <w:lang w:val="en-GB"/>
        </w:rPr>
        <w:t xml:space="preserve">nearby </w:t>
      </w:r>
      <w:r w:rsidR="003211A4">
        <w:rPr>
          <w:rFonts w:ascii="Times New Roman" w:hAnsi="Times New Roman" w:cs="Times New Roman"/>
          <w:b/>
          <w:sz w:val="28"/>
          <w:szCs w:val="28"/>
          <w:lang w:val="en-GB"/>
        </w:rPr>
        <w:t>crisis areas</w:t>
      </w:r>
      <w:r w:rsidR="00A41703" w:rsidRPr="003211A4">
        <w:rPr>
          <w:rFonts w:ascii="Times New Roman" w:hAnsi="Times New Roman" w:cs="Times New Roman"/>
          <w:b/>
          <w:sz w:val="28"/>
          <w:szCs w:val="28"/>
          <w:lang w:val="en-GB"/>
        </w:rPr>
        <w:t>, say in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Libya</w:t>
      </w:r>
      <w:r w:rsidR="00A41703" w:rsidRPr="003211A4">
        <w:rPr>
          <w:rFonts w:ascii="Times New Roman" w:hAnsi="Times New Roman" w:cs="Times New Roman"/>
          <w:b/>
          <w:sz w:val="28"/>
          <w:szCs w:val="28"/>
          <w:lang w:val="en-GB"/>
        </w:rPr>
        <w:t>?</w:t>
      </w:r>
    </w:p>
    <w:p w:rsidR="003211A4" w:rsidRPr="003211A4" w:rsidRDefault="00EF43CE" w:rsidP="003211A4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3211A4">
        <w:rPr>
          <w:rFonts w:ascii="Times New Roman" w:hAnsi="Times New Roman" w:cs="Times New Roman"/>
          <w:sz w:val="28"/>
          <w:szCs w:val="28"/>
          <w:lang w:val="en-GB"/>
        </w:rPr>
        <w:t>t is rather clear that even if there was</w:t>
      </w:r>
      <w:r w:rsidR="003211A4" w:rsidRPr="003211A4">
        <w:rPr>
          <w:rFonts w:ascii="Times New Roman" w:hAnsi="Times New Roman" w:cs="Times New Roman"/>
          <w:sz w:val="28"/>
          <w:szCs w:val="28"/>
          <w:lang w:val="en-GB"/>
        </w:rPr>
        <w:t xml:space="preserve"> a consensus that such a</w:t>
      </w:r>
      <w:r w:rsidR="00C50E0B">
        <w:rPr>
          <w:rFonts w:ascii="Times New Roman" w:hAnsi="Times New Roman" w:cs="Times New Roman"/>
          <w:sz w:val="28"/>
          <w:szCs w:val="28"/>
          <w:lang w:val="en-GB"/>
        </w:rPr>
        <w:t>n</w:t>
      </w:r>
      <w:r w:rsidR="003211A4" w:rsidRPr="003211A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50E0B">
        <w:rPr>
          <w:rFonts w:ascii="Times New Roman" w:hAnsi="Times New Roman" w:cs="Times New Roman"/>
          <w:sz w:val="28"/>
          <w:szCs w:val="28"/>
          <w:lang w:val="en-GB"/>
        </w:rPr>
        <w:t xml:space="preserve">operation is needed, the EU would not be able to </w:t>
      </w:r>
      <w:r w:rsidR="0091667A">
        <w:rPr>
          <w:rFonts w:ascii="Times New Roman" w:hAnsi="Times New Roman" w:cs="Times New Roman"/>
          <w:sz w:val="28"/>
          <w:szCs w:val="28"/>
          <w:lang w:val="en-GB"/>
        </w:rPr>
        <w:t>execute it.</w:t>
      </w:r>
      <w:r w:rsidR="003211A4" w:rsidRPr="003211A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C50E0B" w:rsidRPr="00D6069B">
        <w:rPr>
          <w:rFonts w:ascii="Times New Roman" w:hAnsi="Times New Roman" w:cs="Times New Roman"/>
          <w:b/>
          <w:sz w:val="28"/>
          <w:szCs w:val="28"/>
          <w:lang w:val="en-GB"/>
        </w:rPr>
        <w:t>M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any European</w:t>
      </w:r>
      <w:r w:rsidR="003211A4" w:rsidRPr="00D6069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militaries, when deploying assets to operations ab</w:t>
      </w:r>
      <w:r w:rsidR="0091667A">
        <w:rPr>
          <w:rFonts w:ascii="Times New Roman" w:hAnsi="Times New Roman" w:cs="Times New Roman"/>
          <w:b/>
          <w:sz w:val="28"/>
          <w:szCs w:val="28"/>
          <w:lang w:val="en-GB"/>
        </w:rPr>
        <w:t>road, depend on</w:t>
      </w:r>
      <w:r w:rsidR="003211A4" w:rsidRPr="00D6069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support </w:t>
      </w:r>
      <w:r w:rsidR="00C50E0B" w:rsidRPr="00D6069B">
        <w:rPr>
          <w:rFonts w:ascii="Times New Roman" w:hAnsi="Times New Roman" w:cs="Times New Roman"/>
          <w:b/>
          <w:sz w:val="28"/>
          <w:szCs w:val="28"/>
          <w:lang w:val="en-GB"/>
        </w:rPr>
        <w:t xml:space="preserve">provided by the United States, as in </w:t>
      </w:r>
      <w:r w:rsidR="003211A4" w:rsidRPr="00D6069B">
        <w:rPr>
          <w:rFonts w:ascii="Times New Roman" w:hAnsi="Times New Roman" w:cs="Times New Roman"/>
          <w:b/>
          <w:sz w:val="28"/>
          <w:szCs w:val="28"/>
          <w:lang w:val="en-GB"/>
        </w:rPr>
        <w:t>Afghanistan.</w:t>
      </w:r>
      <w:r w:rsidR="003211A4" w:rsidRPr="003211A4">
        <w:rPr>
          <w:rFonts w:ascii="Times New Roman" w:hAnsi="Times New Roman" w:cs="Times New Roman"/>
          <w:sz w:val="28"/>
          <w:szCs w:val="28"/>
          <w:lang w:val="en-GB"/>
        </w:rPr>
        <w:t xml:space="preserve"> Key </w:t>
      </w:r>
      <w:r w:rsidR="00D6069B">
        <w:rPr>
          <w:rFonts w:ascii="Times New Roman" w:hAnsi="Times New Roman" w:cs="Times New Roman"/>
          <w:sz w:val="28"/>
          <w:szCs w:val="28"/>
          <w:lang w:val="en-GB"/>
        </w:rPr>
        <w:t xml:space="preserve">operational enablers and </w:t>
      </w:r>
      <w:r w:rsidR="003211A4" w:rsidRPr="003211A4">
        <w:rPr>
          <w:rFonts w:ascii="Times New Roman" w:hAnsi="Times New Roman" w:cs="Times New Roman"/>
          <w:sz w:val="28"/>
          <w:szCs w:val="28"/>
          <w:lang w:val="en-GB"/>
        </w:rPr>
        <w:t>important elements of combat support and c</w:t>
      </w:r>
      <w:r>
        <w:rPr>
          <w:rFonts w:ascii="Times New Roman" w:hAnsi="Times New Roman" w:cs="Times New Roman"/>
          <w:sz w:val="28"/>
          <w:szCs w:val="28"/>
          <w:lang w:val="en-GB"/>
        </w:rPr>
        <w:t>ombat support services are missing.</w:t>
      </w:r>
    </w:p>
    <w:p w:rsidR="003211A4" w:rsidRDefault="00EF43CE" w:rsidP="000E19FC">
      <w:pPr>
        <w:spacing w:after="36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The truth is that </w:t>
      </w:r>
      <w:r w:rsidRPr="00EF43CE"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="00F2568B" w:rsidRPr="00F2568B">
        <w:rPr>
          <w:rFonts w:ascii="Times New Roman" w:hAnsi="Times New Roman" w:cs="Times New Roman"/>
          <w:b/>
          <w:sz w:val="28"/>
          <w:szCs w:val="28"/>
          <w:lang w:val="en-GB"/>
        </w:rPr>
        <w:t>he EU is probably in</w:t>
      </w:r>
      <w:r w:rsidR="003211A4" w:rsidRPr="00F2568B">
        <w:rPr>
          <w:rFonts w:ascii="Times New Roman" w:hAnsi="Times New Roman" w:cs="Times New Roman"/>
          <w:b/>
          <w:sz w:val="28"/>
          <w:szCs w:val="28"/>
          <w:lang w:val="en-GB"/>
        </w:rPr>
        <w:t>capable of executing a medium-sized crisis management operation at its doorstep,</w:t>
      </w:r>
      <w:r w:rsidR="003211A4" w:rsidRPr="003211A4">
        <w:rPr>
          <w:rFonts w:ascii="Times New Roman" w:hAnsi="Times New Roman" w:cs="Times New Roman"/>
          <w:sz w:val="28"/>
          <w:szCs w:val="28"/>
          <w:lang w:val="en-GB"/>
        </w:rPr>
        <w:t xml:space="preserve"> at least not without significant support from </w:t>
      </w:r>
      <w:r w:rsidR="0091667A">
        <w:rPr>
          <w:rFonts w:ascii="Times New Roman" w:hAnsi="Times New Roman" w:cs="Times New Roman"/>
          <w:sz w:val="28"/>
          <w:szCs w:val="28"/>
          <w:lang w:val="en-GB"/>
        </w:rPr>
        <w:t>the US</w:t>
      </w:r>
      <w:r w:rsidR="003211A4" w:rsidRPr="003211A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91667A">
        <w:rPr>
          <w:rFonts w:ascii="Times New Roman" w:hAnsi="Times New Roman" w:cs="Times New Roman"/>
          <w:sz w:val="28"/>
          <w:szCs w:val="28"/>
          <w:lang w:val="en-GB"/>
        </w:rPr>
        <w:t xml:space="preserve"> This must change. As Chancellor</w:t>
      </w:r>
      <w:r w:rsidR="00D8560E">
        <w:rPr>
          <w:rFonts w:ascii="Times New Roman" w:hAnsi="Times New Roman" w:cs="Times New Roman"/>
          <w:sz w:val="28"/>
          <w:szCs w:val="28"/>
          <w:lang w:val="en-GB"/>
        </w:rPr>
        <w:t xml:space="preserve"> Merkel said last week, we can no longer expect that </w:t>
      </w:r>
      <w:r>
        <w:rPr>
          <w:rFonts w:ascii="Times New Roman" w:hAnsi="Times New Roman" w:cs="Times New Roman"/>
          <w:sz w:val="28"/>
          <w:szCs w:val="28"/>
          <w:lang w:val="en-GB"/>
        </w:rPr>
        <w:t>somebody else, whose security is</w:t>
      </w:r>
      <w:r w:rsidR="000E19FC">
        <w:rPr>
          <w:rFonts w:ascii="Times New Roman" w:hAnsi="Times New Roman" w:cs="Times New Roman"/>
          <w:sz w:val="28"/>
          <w:szCs w:val="28"/>
          <w:lang w:val="en-GB"/>
        </w:rPr>
        <w:t xml:space="preserve"> not immediately affected, will do crisis management in Europe’</w:t>
      </w:r>
      <w:r w:rsidR="0091667A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vicinity on our behalf.</w:t>
      </w:r>
    </w:p>
    <w:p w:rsidR="000E19FC" w:rsidRPr="000E19FC" w:rsidRDefault="000E19FC" w:rsidP="003211A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0E19F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EU’s current defence efforts</w:t>
      </w:r>
    </w:p>
    <w:p w:rsidR="00607630" w:rsidRDefault="00A51D4E" w:rsidP="003211A4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 don’t wan</w:t>
      </w:r>
      <w:r w:rsidR="007C231B">
        <w:rPr>
          <w:rFonts w:ascii="Times New Roman" w:hAnsi="Times New Roman" w:cs="Times New Roman"/>
          <w:sz w:val="28"/>
          <w:szCs w:val="28"/>
          <w:lang w:val="en-GB"/>
        </w:rPr>
        <w:t xml:space="preserve">t to sound unseemly optimistic </w:t>
      </w:r>
      <w:r w:rsidR="00607630">
        <w:rPr>
          <w:rFonts w:ascii="Times New Roman" w:hAnsi="Times New Roman" w:cs="Times New Roman"/>
          <w:sz w:val="28"/>
          <w:szCs w:val="28"/>
          <w:lang w:val="en-GB"/>
        </w:rPr>
        <w:t xml:space="preserve">but what we have achieved over the past two years in developing EU’s defence dimension is truly unprecedented. </w:t>
      </w:r>
      <w:r w:rsidR="009D69F8">
        <w:rPr>
          <w:rFonts w:ascii="Times New Roman" w:hAnsi="Times New Roman" w:cs="Times New Roman"/>
          <w:b/>
          <w:sz w:val="28"/>
          <w:szCs w:val="28"/>
          <w:lang w:val="en-GB"/>
        </w:rPr>
        <w:t>Ideas and tools that</w:t>
      </w:r>
      <w:r w:rsidR="00607630" w:rsidRPr="0060763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were</w:t>
      </w:r>
      <w:r w:rsidR="009D69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considered</w:t>
      </w:r>
      <w:r w:rsidR="00607630" w:rsidRPr="00607630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out of question just a few years ago are </w:t>
      </w:r>
      <w:r w:rsidR="00607630" w:rsidRPr="00607630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being implemented today.</w:t>
      </w:r>
      <w:r w:rsidR="00607630">
        <w:rPr>
          <w:rFonts w:ascii="Times New Roman" w:hAnsi="Times New Roman" w:cs="Times New Roman"/>
          <w:sz w:val="28"/>
          <w:szCs w:val="28"/>
          <w:lang w:val="en-GB"/>
        </w:rPr>
        <w:t xml:space="preserve"> This is also true of the EU-NATO cooperation that is of </w:t>
      </w:r>
      <w:r w:rsidR="009D69F8">
        <w:rPr>
          <w:rFonts w:ascii="Times New Roman" w:hAnsi="Times New Roman" w:cs="Times New Roman"/>
          <w:sz w:val="28"/>
          <w:szCs w:val="28"/>
          <w:lang w:val="en-GB"/>
        </w:rPr>
        <w:t>crucial importance</w:t>
      </w:r>
      <w:r w:rsidR="00607630">
        <w:rPr>
          <w:rFonts w:ascii="Times New Roman" w:hAnsi="Times New Roman" w:cs="Times New Roman"/>
          <w:sz w:val="28"/>
          <w:szCs w:val="28"/>
          <w:lang w:val="en-GB"/>
        </w:rPr>
        <w:t xml:space="preserve"> given the “single set of forces”</w:t>
      </w:r>
      <w:r w:rsidR="0091667A">
        <w:rPr>
          <w:rFonts w:ascii="Times New Roman" w:hAnsi="Times New Roman" w:cs="Times New Roman"/>
          <w:sz w:val="28"/>
          <w:szCs w:val="28"/>
          <w:lang w:val="en-GB"/>
        </w:rPr>
        <w:t xml:space="preserve"> principle we all</w:t>
      </w:r>
      <w:r w:rsidR="00607630">
        <w:rPr>
          <w:rFonts w:ascii="Times New Roman" w:hAnsi="Times New Roman" w:cs="Times New Roman"/>
          <w:sz w:val="28"/>
          <w:szCs w:val="28"/>
          <w:lang w:val="en-GB"/>
        </w:rPr>
        <w:t xml:space="preserve"> stick to.</w:t>
      </w:r>
    </w:p>
    <w:p w:rsidR="00FB2B00" w:rsidRDefault="00607630" w:rsidP="00FB2B00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PESCO, CARD (</w:t>
      </w:r>
      <w:r w:rsidRPr="00607630">
        <w:rPr>
          <w:rFonts w:ascii="Times New Roman" w:hAnsi="Times New Roman" w:cs="Times New Roman"/>
          <w:i/>
          <w:sz w:val="28"/>
          <w:szCs w:val="28"/>
          <w:lang w:val="en-GB"/>
        </w:rPr>
        <w:t>Coordinated Annual Review on Defence</w:t>
      </w:r>
      <w:r>
        <w:rPr>
          <w:rFonts w:ascii="Times New Roman" w:hAnsi="Times New Roman" w:cs="Times New Roman"/>
          <w:sz w:val="28"/>
          <w:szCs w:val="28"/>
          <w:lang w:val="en-GB"/>
        </w:rPr>
        <w:t>) and EDAP (</w:t>
      </w:r>
      <w:r w:rsidRPr="00607630">
        <w:rPr>
          <w:rFonts w:ascii="Times New Roman" w:hAnsi="Times New Roman" w:cs="Times New Roman"/>
          <w:i/>
          <w:sz w:val="28"/>
          <w:szCs w:val="28"/>
          <w:lang w:val="en-GB"/>
        </w:rPr>
        <w:t>European Defence Action Plan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) are all tools that can move us forward. But we must always remember that </w:t>
      </w:r>
      <w:r w:rsidRPr="00607630">
        <w:rPr>
          <w:rFonts w:ascii="Times New Roman" w:hAnsi="Times New Roman" w:cs="Times New Roman"/>
          <w:b/>
          <w:sz w:val="28"/>
          <w:szCs w:val="28"/>
          <w:lang w:val="en-GB"/>
        </w:rPr>
        <w:t>they are not ends in themse</w:t>
      </w:r>
      <w:r w:rsidR="00FB7E76">
        <w:rPr>
          <w:rFonts w:ascii="Times New Roman" w:hAnsi="Times New Roman" w:cs="Times New Roman"/>
          <w:b/>
          <w:sz w:val="28"/>
          <w:szCs w:val="28"/>
          <w:lang w:val="en-GB"/>
        </w:rPr>
        <w:t xml:space="preserve">lves but only means </w:t>
      </w:r>
      <w:r w:rsidRPr="00607630">
        <w:rPr>
          <w:rFonts w:ascii="Times New Roman" w:hAnsi="Times New Roman" w:cs="Times New Roman"/>
          <w:b/>
          <w:sz w:val="28"/>
          <w:szCs w:val="28"/>
          <w:lang w:val="en-GB"/>
        </w:rPr>
        <w:t>helping us develop capacities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that we need to achieve </w:t>
      </w:r>
      <w:r w:rsidR="00FB7E76">
        <w:rPr>
          <w:rFonts w:ascii="Times New Roman" w:hAnsi="Times New Roman" w:cs="Times New Roman"/>
          <w:sz w:val="28"/>
          <w:szCs w:val="28"/>
          <w:lang w:val="en-GB"/>
        </w:rPr>
        <w:t>EU’s</w:t>
      </w:r>
      <w:r w:rsidR="00FB2B00">
        <w:rPr>
          <w:rFonts w:ascii="Times New Roman" w:hAnsi="Times New Roman" w:cs="Times New Roman"/>
          <w:sz w:val="28"/>
          <w:szCs w:val="28"/>
          <w:lang w:val="en-GB"/>
        </w:rPr>
        <w:t xml:space="preserve"> strategic autonomy.</w:t>
      </w:r>
    </w:p>
    <w:p w:rsidR="00DB1CD2" w:rsidRPr="00FB2B00" w:rsidRDefault="00034E3E" w:rsidP="00DB1CD2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sz w:val="28"/>
          <w:szCs w:val="28"/>
          <w:lang w:val="en-GB"/>
        </w:rPr>
        <w:t>Across Europe, defence spending is now growing.</w:t>
      </w:r>
      <w:r w:rsidR="00FB2B00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DB1CD2" w:rsidRPr="00A170E5">
        <w:rPr>
          <w:rFonts w:ascii="Times New Roman" w:hAnsi="Times New Roman" w:cs="Times New Roman"/>
          <w:b/>
          <w:sz w:val="28"/>
          <w:szCs w:val="28"/>
          <w:lang w:val="en-GB"/>
        </w:rPr>
        <w:t xml:space="preserve">However, </w:t>
      </w:r>
      <w:r w:rsidR="00DB1CD2">
        <w:rPr>
          <w:rFonts w:ascii="Times New Roman" w:hAnsi="Times New Roman" w:cs="Times New Roman"/>
          <w:b/>
          <w:sz w:val="28"/>
          <w:szCs w:val="28"/>
          <w:lang w:val="en-GB"/>
        </w:rPr>
        <w:t xml:space="preserve">we </w:t>
      </w:r>
      <w:r w:rsidR="00DB1CD2" w:rsidRPr="00A170E5">
        <w:rPr>
          <w:rFonts w:ascii="Times New Roman" w:hAnsi="Times New Roman" w:cs="Times New Roman"/>
          <w:b/>
          <w:sz w:val="28"/>
          <w:szCs w:val="28"/>
          <w:lang w:val="en-GB"/>
        </w:rPr>
        <w:t>should not use these resourc</w:t>
      </w:r>
      <w:r w:rsidR="00FB7E76">
        <w:rPr>
          <w:rFonts w:ascii="Times New Roman" w:hAnsi="Times New Roman" w:cs="Times New Roman"/>
          <w:b/>
          <w:sz w:val="28"/>
          <w:szCs w:val="28"/>
          <w:lang w:val="en-GB"/>
        </w:rPr>
        <w:t>es as in the past and perpetuate</w:t>
      </w:r>
      <w:r w:rsidR="00DB1CD2" w:rsidRPr="00A170E5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the inefficiencies.</w:t>
      </w:r>
      <w:r w:rsidR="00DB1CD2" w:rsidRPr="00D17B5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D69F8"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="00DB1CD2" w:rsidRPr="00DB1CD2">
        <w:rPr>
          <w:rFonts w:ascii="Times New Roman" w:hAnsi="Times New Roman" w:cs="Times New Roman"/>
          <w:b/>
          <w:sz w:val="28"/>
          <w:szCs w:val="28"/>
          <w:lang w:val="en-GB"/>
        </w:rPr>
        <w:t xml:space="preserve">his is where I see the role of the EU in capability development. </w:t>
      </w:r>
      <w:r w:rsidR="00DB1CD2" w:rsidRPr="00DB1CD2">
        <w:rPr>
          <w:rFonts w:ascii="Times New Roman" w:hAnsi="Times New Roman" w:cs="Times New Roman"/>
          <w:sz w:val="28"/>
          <w:szCs w:val="28"/>
          <w:lang w:val="en-GB"/>
        </w:rPr>
        <w:t>The EU should</w:t>
      </w:r>
      <w:r w:rsidR="00DB1CD2" w:rsidRPr="00D17B53">
        <w:rPr>
          <w:rFonts w:ascii="Times New Roman" w:hAnsi="Times New Roman" w:cs="Times New Roman"/>
          <w:sz w:val="28"/>
          <w:szCs w:val="28"/>
          <w:lang w:val="en-GB"/>
        </w:rPr>
        <w:t xml:space="preserve"> serve as a plat</w:t>
      </w:r>
      <w:r w:rsidR="00102C63">
        <w:rPr>
          <w:rFonts w:ascii="Times New Roman" w:hAnsi="Times New Roman" w:cs="Times New Roman"/>
          <w:sz w:val="28"/>
          <w:szCs w:val="28"/>
          <w:lang w:val="en-GB"/>
        </w:rPr>
        <w:t>form for us to spend more efficiently</w:t>
      </w:r>
      <w:r w:rsidR="00DB1CD2">
        <w:rPr>
          <w:rFonts w:ascii="Times New Roman" w:hAnsi="Times New Roman" w:cs="Times New Roman"/>
          <w:sz w:val="28"/>
          <w:szCs w:val="28"/>
          <w:lang w:val="en-GB"/>
        </w:rPr>
        <w:t xml:space="preserve"> and acquire </w:t>
      </w:r>
      <w:r w:rsidR="00DB1CD2" w:rsidRPr="00D17B53">
        <w:rPr>
          <w:rFonts w:ascii="Times New Roman" w:hAnsi="Times New Roman" w:cs="Times New Roman"/>
          <w:sz w:val="28"/>
          <w:szCs w:val="28"/>
          <w:lang w:val="en-GB"/>
        </w:rPr>
        <w:t xml:space="preserve">necessary capabilities that would </w:t>
      </w:r>
      <w:r w:rsidR="00DB1CD2">
        <w:rPr>
          <w:rFonts w:ascii="Times New Roman" w:hAnsi="Times New Roman" w:cs="Times New Roman"/>
          <w:sz w:val="28"/>
          <w:szCs w:val="28"/>
          <w:lang w:val="en-GB"/>
        </w:rPr>
        <w:t>enable</w:t>
      </w:r>
      <w:r w:rsidR="00DB1CD2" w:rsidRPr="00D17B53">
        <w:rPr>
          <w:rFonts w:ascii="Times New Roman" w:hAnsi="Times New Roman" w:cs="Times New Roman"/>
          <w:sz w:val="28"/>
          <w:szCs w:val="28"/>
          <w:lang w:val="en-GB"/>
        </w:rPr>
        <w:t xml:space="preserve"> us to conduct crisis managem</w:t>
      </w:r>
      <w:r w:rsidR="00102C63">
        <w:rPr>
          <w:rFonts w:ascii="Times New Roman" w:hAnsi="Times New Roman" w:cs="Times New Roman"/>
          <w:sz w:val="28"/>
          <w:szCs w:val="28"/>
          <w:lang w:val="en-GB"/>
        </w:rPr>
        <w:t xml:space="preserve">ent operations when and where needed. </w:t>
      </w:r>
      <w:r w:rsidR="00DB1CD2">
        <w:rPr>
          <w:rFonts w:ascii="Times New Roman" w:hAnsi="Times New Roman" w:cs="Times New Roman"/>
          <w:sz w:val="28"/>
          <w:szCs w:val="28"/>
          <w:lang w:val="en-GB"/>
        </w:rPr>
        <w:t xml:space="preserve">I appreciate </w:t>
      </w:r>
      <w:r w:rsidR="00102C63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FB2B00" w:rsidRPr="00FB2B00">
        <w:rPr>
          <w:rFonts w:ascii="Times New Roman" w:hAnsi="Times New Roman" w:cs="Times New Roman"/>
          <w:i/>
          <w:sz w:val="28"/>
          <w:szCs w:val="28"/>
          <w:lang w:val="en-GB"/>
        </w:rPr>
        <w:t>European Defence Agency</w:t>
      </w:r>
      <w:r w:rsidR="00FB2B00">
        <w:rPr>
          <w:rFonts w:ascii="Times New Roman" w:hAnsi="Times New Roman" w:cs="Times New Roman"/>
          <w:sz w:val="28"/>
          <w:szCs w:val="28"/>
          <w:lang w:val="en-GB"/>
        </w:rPr>
        <w:t xml:space="preserve"> (EDA)</w:t>
      </w:r>
      <w:r w:rsidR="00DB1CD2">
        <w:rPr>
          <w:rFonts w:ascii="Times New Roman" w:hAnsi="Times New Roman" w:cs="Times New Roman"/>
          <w:sz w:val="28"/>
          <w:szCs w:val="28"/>
          <w:lang w:val="en-GB"/>
        </w:rPr>
        <w:t xml:space="preserve"> and the Commission</w:t>
      </w:r>
      <w:r w:rsidR="00DB1CD2" w:rsidRPr="00D17B53">
        <w:rPr>
          <w:rFonts w:ascii="Times New Roman" w:hAnsi="Times New Roman" w:cs="Times New Roman"/>
          <w:sz w:val="28"/>
          <w:szCs w:val="28"/>
          <w:lang w:val="en-GB"/>
        </w:rPr>
        <w:t xml:space="preserve"> for their active role in developing</w:t>
      </w:r>
      <w:r w:rsidR="00DB1CD2">
        <w:rPr>
          <w:rFonts w:ascii="Times New Roman" w:hAnsi="Times New Roman" w:cs="Times New Roman"/>
          <w:sz w:val="28"/>
          <w:szCs w:val="28"/>
          <w:lang w:val="en-GB"/>
        </w:rPr>
        <w:t xml:space="preserve"> all those new initiatives.</w:t>
      </w:r>
    </w:p>
    <w:p w:rsidR="00DB1CD2" w:rsidRDefault="009D69F8" w:rsidP="00980BE7">
      <w:pPr>
        <w:spacing w:after="36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Initiatives such as EDAP should support</w:t>
      </w:r>
      <w:r w:rsidR="0016295B" w:rsidRPr="0016295B">
        <w:rPr>
          <w:rFonts w:ascii="Times New Roman" w:hAnsi="Times New Roman" w:cs="Times New Roman"/>
          <w:sz w:val="28"/>
          <w:szCs w:val="28"/>
          <w:lang w:val="en-GB"/>
        </w:rPr>
        <w:t xml:space="preserve"> closer coordin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ation </w:t>
      </w:r>
      <w:r w:rsidR="00034E3E">
        <w:rPr>
          <w:rFonts w:ascii="Times New Roman" w:hAnsi="Times New Roman" w:cs="Times New Roman"/>
          <w:sz w:val="28"/>
          <w:szCs w:val="28"/>
          <w:lang w:val="en-GB"/>
        </w:rPr>
        <w:t>and</w:t>
      </w:r>
      <w:r w:rsidR="00034E3E" w:rsidRPr="0016295B">
        <w:rPr>
          <w:rFonts w:ascii="Times New Roman" w:hAnsi="Times New Roman" w:cs="Times New Roman"/>
          <w:sz w:val="28"/>
          <w:szCs w:val="28"/>
          <w:lang w:val="en-GB"/>
        </w:rPr>
        <w:t xml:space="preserve"> help the defence industry get through </w:t>
      </w:r>
      <w:r w:rsidR="00034E3E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="00034E3E" w:rsidRPr="0016295B">
        <w:rPr>
          <w:rFonts w:ascii="Times New Roman" w:hAnsi="Times New Roman" w:cs="Times New Roman"/>
          <w:sz w:val="28"/>
          <w:szCs w:val="28"/>
          <w:lang w:val="en-GB"/>
        </w:rPr>
        <w:t xml:space="preserve">most critical and risky phases of capability </w:t>
      </w:r>
      <w:r w:rsidR="00034E3E">
        <w:rPr>
          <w:rFonts w:ascii="Times New Roman" w:hAnsi="Times New Roman" w:cs="Times New Roman"/>
          <w:sz w:val="28"/>
          <w:szCs w:val="28"/>
          <w:lang w:val="en-GB"/>
        </w:rPr>
        <w:t>development.</w:t>
      </w:r>
      <w:r w:rsidR="0016295B" w:rsidRPr="0016295B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93E83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656AEB">
        <w:rPr>
          <w:rFonts w:ascii="Times New Roman" w:hAnsi="Times New Roman" w:cs="Times New Roman"/>
          <w:sz w:val="28"/>
          <w:szCs w:val="28"/>
          <w:lang w:val="en-GB"/>
        </w:rPr>
        <w:t>t should</w:t>
      </w:r>
      <w:r w:rsidR="00993E8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80BE7">
        <w:rPr>
          <w:rFonts w:ascii="Times New Roman" w:hAnsi="Times New Roman" w:cs="Times New Roman"/>
          <w:b/>
          <w:sz w:val="28"/>
          <w:szCs w:val="28"/>
          <w:lang w:val="en-GB"/>
        </w:rPr>
        <w:t xml:space="preserve">prompt member </w:t>
      </w:r>
      <w:r w:rsidR="0016295B" w:rsidRPr="00980BE7">
        <w:rPr>
          <w:rFonts w:ascii="Times New Roman" w:hAnsi="Times New Roman" w:cs="Times New Roman"/>
          <w:b/>
          <w:sz w:val="28"/>
          <w:szCs w:val="28"/>
          <w:lang w:val="en-GB"/>
        </w:rPr>
        <w:t>states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to engage in joint capability</w:t>
      </w:r>
      <w:r w:rsidR="0016295B" w:rsidRPr="00980BE7">
        <w:rPr>
          <w:rFonts w:ascii="Times New Roman" w:hAnsi="Times New Roman" w:cs="Times New Roman"/>
          <w:b/>
          <w:sz w:val="28"/>
          <w:szCs w:val="28"/>
          <w:lang w:val="en-GB"/>
        </w:rPr>
        <w:t xml:space="preserve"> development, procurement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, servicing and operational deployment.</w:t>
      </w:r>
    </w:p>
    <w:p w:rsidR="00980BE7" w:rsidRDefault="00980BE7" w:rsidP="003211A4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980BE7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The dilemmas of EU defence cooperation</w:t>
      </w:r>
    </w:p>
    <w:p w:rsidR="00980BE7" w:rsidRPr="00D17B53" w:rsidRDefault="008030E5" w:rsidP="00570842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8030E5">
        <w:rPr>
          <w:rFonts w:ascii="Times New Roman" w:hAnsi="Times New Roman" w:cs="Times New Roman"/>
          <w:b/>
          <w:sz w:val="28"/>
          <w:szCs w:val="28"/>
          <w:lang w:val="en-GB"/>
        </w:rPr>
        <w:t>T</w:t>
      </w:r>
      <w:r w:rsidR="00980BE7" w:rsidRPr="008030E5">
        <w:rPr>
          <w:rFonts w:ascii="Times New Roman" w:hAnsi="Times New Roman" w:cs="Times New Roman"/>
          <w:b/>
          <w:sz w:val="28"/>
          <w:szCs w:val="28"/>
          <w:lang w:val="en-GB"/>
        </w:rPr>
        <w:t>here are some questi</w:t>
      </w:r>
      <w:r w:rsidRPr="008030E5">
        <w:rPr>
          <w:rFonts w:ascii="Times New Roman" w:hAnsi="Times New Roman" w:cs="Times New Roman"/>
          <w:b/>
          <w:sz w:val="28"/>
          <w:szCs w:val="28"/>
          <w:lang w:val="en-GB"/>
        </w:rPr>
        <w:t>ons that are yet to be answered</w:t>
      </w:r>
      <w:r w:rsidR="00980BE7" w:rsidRPr="008030E5">
        <w:rPr>
          <w:rFonts w:ascii="Times New Roman" w:hAnsi="Times New Roman" w:cs="Times New Roman"/>
          <w:b/>
          <w:sz w:val="28"/>
          <w:szCs w:val="28"/>
          <w:lang w:val="en-GB"/>
        </w:rPr>
        <w:t xml:space="preserve"> while forming our new EU </w:t>
      </w:r>
      <w:r w:rsidRPr="008030E5">
        <w:rPr>
          <w:rFonts w:ascii="Times New Roman" w:hAnsi="Times New Roman" w:cs="Times New Roman"/>
          <w:b/>
          <w:sz w:val="28"/>
          <w:szCs w:val="28"/>
          <w:lang w:val="en-GB"/>
        </w:rPr>
        <w:t xml:space="preserve">defence cooperation </w:t>
      </w:r>
      <w:r w:rsidR="00034E3E">
        <w:rPr>
          <w:rFonts w:ascii="Times New Roman" w:hAnsi="Times New Roman" w:cs="Times New Roman"/>
          <w:b/>
          <w:sz w:val="28"/>
          <w:szCs w:val="28"/>
          <w:lang w:val="en-GB"/>
        </w:rPr>
        <w:t>tools:</w:t>
      </w:r>
    </w:p>
    <w:p w:rsidR="00980BE7" w:rsidRPr="004B2513" w:rsidRDefault="00980BE7" w:rsidP="004B2513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First, there is a question of </w:t>
      </w:r>
      <w:r w:rsidR="009F7A52" w:rsidRPr="009F7A52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national </w:t>
      </w:r>
      <w:r w:rsidR="0055063F" w:rsidRPr="009F7A52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autonomy</w:t>
      </w:r>
      <w:r w:rsidR="0055063F" w:rsidRPr="004B2513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versus</w:t>
      </w:r>
      <w:r w:rsidRPr="004B2513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efficiency</w:t>
      </w:r>
      <w:r w:rsidRPr="00570842">
        <w:rPr>
          <w:rFonts w:ascii="Times New Roman" w:hAnsi="Times New Roman" w:cs="Times New Roman"/>
          <w:sz w:val="28"/>
          <w:szCs w:val="28"/>
          <w:lang w:val="en-GB"/>
        </w:rPr>
        <w:t>. If we</w:t>
      </w:r>
      <w:r w:rsidR="004B2513">
        <w:rPr>
          <w:rFonts w:ascii="Times New Roman" w:hAnsi="Times New Roman" w:cs="Times New Roman"/>
          <w:sz w:val="28"/>
          <w:szCs w:val="28"/>
          <w:lang w:val="en-GB"/>
        </w:rPr>
        <w:t xml:space="preserve"> wish to mitigate inefficiencies and achieve coordinated</w:t>
      </w:r>
      <w:r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 cap</w:t>
      </w:r>
      <w:r w:rsidR="004B2513">
        <w:rPr>
          <w:rFonts w:ascii="Times New Roman" w:hAnsi="Times New Roman" w:cs="Times New Roman"/>
          <w:sz w:val="28"/>
          <w:szCs w:val="28"/>
          <w:lang w:val="en-GB"/>
        </w:rPr>
        <w:t>ability development, we have to be ready to accept some limitation</w:t>
      </w:r>
      <w:r w:rsidR="00F62ABE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4B2513">
        <w:rPr>
          <w:rFonts w:ascii="Times New Roman" w:hAnsi="Times New Roman" w:cs="Times New Roman"/>
          <w:sz w:val="28"/>
          <w:szCs w:val="28"/>
          <w:lang w:val="en-GB"/>
        </w:rPr>
        <w:t xml:space="preserve"> on our national 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>autonomy</w:t>
      </w:r>
      <w:r w:rsidR="004B2513">
        <w:rPr>
          <w:rFonts w:ascii="Times New Roman" w:hAnsi="Times New Roman" w:cs="Times New Roman"/>
          <w:sz w:val="28"/>
          <w:szCs w:val="28"/>
          <w:lang w:val="en-GB"/>
        </w:rPr>
        <w:t>. C</w:t>
      </w:r>
      <w:r w:rsidRPr="004B2513">
        <w:rPr>
          <w:rFonts w:ascii="Times New Roman" w:hAnsi="Times New Roman" w:cs="Times New Roman"/>
          <w:sz w:val="28"/>
          <w:szCs w:val="28"/>
          <w:lang w:val="en-GB"/>
        </w:rPr>
        <w:t>onsolidation at the</w:t>
      </w:r>
      <w:r w:rsidR="00F62ABE">
        <w:rPr>
          <w:rFonts w:ascii="Times New Roman" w:hAnsi="Times New Roman" w:cs="Times New Roman"/>
          <w:sz w:val="28"/>
          <w:szCs w:val="28"/>
          <w:lang w:val="en-GB"/>
        </w:rPr>
        <w:t xml:space="preserve"> European level will inevitably</w:t>
      </w:r>
      <w:r w:rsidRPr="004B2513">
        <w:rPr>
          <w:rFonts w:ascii="Times New Roman" w:hAnsi="Times New Roman" w:cs="Times New Roman"/>
          <w:sz w:val="28"/>
          <w:szCs w:val="28"/>
          <w:lang w:val="en-GB"/>
        </w:rPr>
        <w:t xml:space="preserve"> affect many national defenc</w:t>
      </w:r>
      <w:r w:rsidR="004B2513">
        <w:rPr>
          <w:rFonts w:ascii="Times New Roman" w:hAnsi="Times New Roman" w:cs="Times New Roman"/>
          <w:sz w:val="28"/>
          <w:szCs w:val="28"/>
          <w:lang w:val="en-GB"/>
        </w:rPr>
        <w:t>e industries. We must</w:t>
      </w:r>
      <w:r w:rsidRPr="004B251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62ABE">
        <w:rPr>
          <w:rFonts w:ascii="Times New Roman" w:hAnsi="Times New Roman" w:cs="Times New Roman"/>
          <w:sz w:val="28"/>
          <w:szCs w:val="28"/>
          <w:lang w:val="en-GB"/>
        </w:rPr>
        <w:t xml:space="preserve">make sure </w:t>
      </w:r>
      <w:r w:rsidRPr="004B2513">
        <w:rPr>
          <w:rFonts w:ascii="Times New Roman" w:hAnsi="Times New Roman" w:cs="Times New Roman"/>
          <w:sz w:val="28"/>
          <w:szCs w:val="28"/>
          <w:lang w:val="en-GB"/>
        </w:rPr>
        <w:t xml:space="preserve">that this will lead to </w:t>
      </w:r>
      <w:r w:rsidR="00F62ABE">
        <w:rPr>
          <w:rFonts w:ascii="Times New Roman" w:hAnsi="Times New Roman" w:cs="Times New Roman"/>
          <w:sz w:val="28"/>
          <w:szCs w:val="28"/>
          <w:lang w:val="en-GB"/>
        </w:rPr>
        <w:t xml:space="preserve">the </w:t>
      </w:r>
      <w:r w:rsidRPr="004B2513">
        <w:rPr>
          <w:rFonts w:ascii="Times New Roman" w:hAnsi="Times New Roman" w:cs="Times New Roman"/>
          <w:sz w:val="28"/>
          <w:szCs w:val="28"/>
          <w:lang w:val="en-GB"/>
        </w:rPr>
        <w:t xml:space="preserve">integration of </w:t>
      </w:r>
      <w:r w:rsidRPr="009F7A52">
        <w:rPr>
          <w:rFonts w:ascii="Times New Roman" w:hAnsi="Times New Roman" w:cs="Times New Roman"/>
          <w:i/>
          <w:sz w:val="28"/>
          <w:szCs w:val="28"/>
          <w:lang w:val="en-GB"/>
        </w:rPr>
        <w:t>Small and Medium Enterprises</w:t>
      </w:r>
      <w:r w:rsidRPr="004B2513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F62ABE">
        <w:rPr>
          <w:rFonts w:ascii="Times New Roman" w:hAnsi="Times New Roman" w:cs="Times New Roman"/>
          <w:sz w:val="28"/>
          <w:szCs w:val="28"/>
          <w:lang w:val="en-GB"/>
        </w:rPr>
        <w:t>(SMEs) into European industry supply chains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 xml:space="preserve"> and not to</w:t>
      </w:r>
      <w:r w:rsidRPr="004B2513">
        <w:rPr>
          <w:rFonts w:ascii="Times New Roman" w:hAnsi="Times New Roman" w:cs="Times New Roman"/>
          <w:sz w:val="28"/>
          <w:szCs w:val="28"/>
          <w:lang w:val="en-GB"/>
        </w:rPr>
        <w:t xml:space="preserve"> their </w:t>
      </w:r>
      <w:r w:rsidR="00F62ABE">
        <w:rPr>
          <w:rFonts w:ascii="Times New Roman" w:hAnsi="Times New Roman" w:cs="Times New Roman"/>
          <w:sz w:val="28"/>
          <w:szCs w:val="28"/>
          <w:lang w:val="en-GB"/>
        </w:rPr>
        <w:t>elimination</w:t>
      </w:r>
      <w:r w:rsidRPr="006303B9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  <w:r w:rsidR="00F62ABE" w:rsidRPr="006303B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The good news is that, thanks to expanding defence budgets across Europe,</w:t>
      </w:r>
      <w:r w:rsidR="004B2513" w:rsidRPr="006303B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the pie</w:t>
      </w:r>
      <w:r w:rsidR="0029441F">
        <w:rPr>
          <w:rFonts w:ascii="Times New Roman" w:hAnsi="Times New Roman" w:cs="Times New Roman"/>
          <w:b/>
          <w:sz w:val="28"/>
          <w:szCs w:val="28"/>
          <w:lang w:val="en-GB"/>
        </w:rPr>
        <w:t>ce of pie</w:t>
      </w:r>
      <w:r w:rsidR="004B2513" w:rsidRPr="006303B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F62ABE" w:rsidRPr="006303B9">
        <w:rPr>
          <w:rFonts w:ascii="Times New Roman" w:hAnsi="Times New Roman" w:cs="Times New Roman"/>
          <w:b/>
          <w:sz w:val="28"/>
          <w:szCs w:val="28"/>
          <w:lang w:val="en-GB"/>
        </w:rPr>
        <w:t>the industry can enjoy is</w:t>
      </w:r>
      <w:r w:rsidR="004B2513" w:rsidRPr="006303B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now going to be</w:t>
      </w:r>
      <w:r w:rsidR="00F62ABE" w:rsidRPr="006303B9">
        <w:rPr>
          <w:rFonts w:ascii="Times New Roman" w:hAnsi="Times New Roman" w:cs="Times New Roman"/>
          <w:b/>
          <w:sz w:val="28"/>
          <w:szCs w:val="28"/>
          <w:lang w:val="en-GB"/>
        </w:rPr>
        <w:t xml:space="preserve"> much larger.</w:t>
      </w:r>
      <w:r w:rsidR="00F62ABE">
        <w:rPr>
          <w:rFonts w:ascii="Times New Roman" w:hAnsi="Times New Roman" w:cs="Times New Roman"/>
          <w:sz w:val="28"/>
          <w:szCs w:val="28"/>
          <w:lang w:val="en-GB"/>
        </w:rPr>
        <w:t xml:space="preserve"> This creates a favourable environment to ach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 xml:space="preserve">ieve some kind of consolidation </w:t>
      </w:r>
      <w:r w:rsidR="00F62ABE">
        <w:rPr>
          <w:rFonts w:ascii="Times New Roman" w:hAnsi="Times New Roman" w:cs="Times New Roman"/>
          <w:sz w:val="28"/>
          <w:szCs w:val="28"/>
          <w:lang w:val="en-GB"/>
        </w:rPr>
        <w:t>of Europe’s defence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 xml:space="preserve"> industries based on a win-win formula.</w:t>
      </w:r>
    </w:p>
    <w:p w:rsidR="00980BE7" w:rsidRPr="00570842" w:rsidRDefault="00F62ABE" w:rsidP="00570842">
      <w:pPr>
        <w:pStyle w:val="Odstavecseseznamem"/>
        <w:numPr>
          <w:ilvl w:val="0"/>
          <w:numId w:val="3"/>
        </w:numPr>
        <w:contextualSpacing w:val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Second</w:t>
      </w:r>
      <w:r w:rsidR="004F0F62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034E3E">
        <w:rPr>
          <w:rFonts w:ascii="Times New Roman" w:hAnsi="Times New Roman" w:cs="Times New Roman"/>
          <w:sz w:val="28"/>
          <w:szCs w:val="28"/>
          <w:lang w:val="en-GB"/>
        </w:rPr>
        <w:t xml:space="preserve"> increasing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 xml:space="preserve"> coordination 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>at t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 xml:space="preserve">he EU level </w:t>
      </w:r>
      <w:r w:rsidR="009F7A52">
        <w:rPr>
          <w:rFonts w:ascii="Times New Roman" w:hAnsi="Times New Roman" w:cs="Times New Roman"/>
          <w:sz w:val="28"/>
          <w:szCs w:val="28"/>
          <w:lang w:val="en-GB"/>
        </w:rPr>
        <w:t>may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 lead to </w:t>
      </w:r>
      <w:r w:rsidR="00980BE7" w:rsidRPr="006303B9">
        <w:rPr>
          <w:rFonts w:ascii="Times New Roman" w:hAnsi="Times New Roman" w:cs="Times New Roman"/>
          <w:sz w:val="28"/>
          <w:szCs w:val="28"/>
          <w:lang w:val="en-GB"/>
        </w:rPr>
        <w:t>a deeper</w:t>
      </w:r>
      <w:r w:rsidR="00980BE7" w:rsidRPr="0057084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980BE7" w:rsidRPr="006303B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involvement of the European Commission</w:t>
      </w:r>
      <w:r w:rsidR="00980BE7" w:rsidRPr="0057084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980BE7" w:rsidRPr="006303B9">
        <w:rPr>
          <w:rFonts w:ascii="Times New Roman" w:hAnsi="Times New Roman" w:cs="Times New Roman"/>
          <w:sz w:val="28"/>
          <w:szCs w:val="28"/>
          <w:lang w:val="en-GB"/>
        </w:rPr>
        <w:t>in the area of defence</w:t>
      </w:r>
      <w:r w:rsidR="006303B9" w:rsidRPr="006303B9">
        <w:rPr>
          <w:rFonts w:ascii="Times New Roman" w:hAnsi="Times New Roman" w:cs="Times New Roman"/>
          <w:sz w:val="28"/>
          <w:szCs w:val="28"/>
          <w:lang w:val="en-GB"/>
        </w:rPr>
        <w:t>,</w:t>
      </w:r>
      <w:r w:rsidR="0029441F">
        <w:rPr>
          <w:rFonts w:ascii="Times New Roman" w:hAnsi="Times New Roman" w:cs="Times New Roman"/>
          <w:sz w:val="28"/>
          <w:szCs w:val="28"/>
          <w:lang w:val="en-GB"/>
        </w:rPr>
        <w:t xml:space="preserve"> which </w:t>
      </w:r>
      <w:r w:rsidR="0029441F">
        <w:rPr>
          <w:rFonts w:ascii="Times New Roman" w:hAnsi="Times New Roman" w:cs="Times New Roman"/>
          <w:sz w:val="28"/>
          <w:szCs w:val="28"/>
          <w:lang w:val="en-GB"/>
        </w:rPr>
        <w:lastRenderedPageBreak/>
        <w:t>is</w:t>
      </w:r>
      <w:r w:rsidR="006303B9" w:rsidRPr="006303B9">
        <w:rPr>
          <w:rFonts w:ascii="Times New Roman" w:hAnsi="Times New Roman" w:cs="Times New Roman"/>
          <w:sz w:val="28"/>
          <w:szCs w:val="28"/>
          <w:lang w:val="en-GB"/>
        </w:rPr>
        <w:t xml:space="preserve"> a </w:t>
      </w:r>
      <w:r w:rsidR="0029441F">
        <w:rPr>
          <w:rFonts w:ascii="Times New Roman" w:hAnsi="Times New Roman" w:cs="Times New Roman"/>
          <w:sz w:val="28"/>
          <w:szCs w:val="28"/>
          <w:lang w:val="en-GB"/>
        </w:rPr>
        <w:t xml:space="preserve">national </w:t>
      </w:r>
      <w:r w:rsidR="006303B9" w:rsidRPr="006303B9">
        <w:rPr>
          <w:rFonts w:ascii="Times New Roman" w:hAnsi="Times New Roman" w:cs="Times New Roman"/>
          <w:sz w:val="28"/>
          <w:szCs w:val="28"/>
          <w:lang w:val="en-GB"/>
        </w:rPr>
        <w:t>domain</w:t>
      </w:r>
      <w:r w:rsidR="00980BE7" w:rsidRPr="006303B9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29441F">
        <w:rPr>
          <w:rFonts w:ascii="Times New Roman" w:hAnsi="Times New Roman" w:cs="Times New Roman"/>
          <w:sz w:val="28"/>
          <w:szCs w:val="28"/>
          <w:lang w:val="en-GB"/>
        </w:rPr>
        <w:t>and thus traditionally</w:t>
      </w:r>
      <w:r w:rsidR="00980BE7" w:rsidRPr="006303B9">
        <w:rPr>
          <w:rFonts w:ascii="Times New Roman" w:hAnsi="Times New Roman" w:cs="Times New Roman"/>
          <w:sz w:val="28"/>
          <w:szCs w:val="28"/>
          <w:lang w:val="en-GB"/>
        </w:rPr>
        <w:t xml:space="preserve"> intergovernmenta</w:t>
      </w:r>
      <w:r w:rsidR="0029441F">
        <w:rPr>
          <w:rFonts w:ascii="Times New Roman" w:hAnsi="Times New Roman" w:cs="Times New Roman"/>
          <w:sz w:val="28"/>
          <w:szCs w:val="28"/>
          <w:lang w:val="en-GB"/>
        </w:rPr>
        <w:t>l</w:t>
      </w:r>
      <w:r w:rsidR="00980BE7" w:rsidRPr="006303B9">
        <w:rPr>
          <w:rFonts w:ascii="Times New Roman" w:hAnsi="Times New Roman" w:cs="Times New Roman"/>
          <w:sz w:val="28"/>
          <w:szCs w:val="28"/>
          <w:lang w:val="en-GB"/>
        </w:rPr>
        <w:t>.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 We </w:t>
      </w:r>
      <w:r w:rsidR="009D69F8">
        <w:rPr>
          <w:rFonts w:ascii="Times New Roman" w:hAnsi="Times New Roman" w:cs="Times New Roman"/>
          <w:sz w:val="28"/>
          <w:szCs w:val="28"/>
          <w:lang w:val="en-GB"/>
        </w:rPr>
        <w:t xml:space="preserve">need to </w:t>
      </w:r>
      <w:r w:rsidR="00034E3E">
        <w:rPr>
          <w:rFonts w:ascii="Times New Roman" w:hAnsi="Times New Roman" w:cs="Times New Roman"/>
          <w:sz w:val="28"/>
          <w:szCs w:val="28"/>
          <w:lang w:val="en-GB"/>
        </w:rPr>
        <w:t>ask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 xml:space="preserve"> whether we are ready to trade better 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>capabilities for an enhanced role of the European Commission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 xml:space="preserve"> in defence. </w:t>
      </w:r>
      <w:r w:rsidR="006326DA">
        <w:rPr>
          <w:rFonts w:ascii="Times New Roman" w:hAnsi="Times New Roman" w:cs="Times New Roman"/>
          <w:sz w:val="28"/>
          <w:szCs w:val="28"/>
          <w:lang w:val="en-GB"/>
        </w:rPr>
        <w:t xml:space="preserve">For my part, </w:t>
      </w:r>
      <w:r w:rsidR="006303B9">
        <w:rPr>
          <w:rFonts w:ascii="Times New Roman" w:hAnsi="Times New Roman" w:cs="Times New Roman"/>
          <w:sz w:val="28"/>
          <w:szCs w:val="28"/>
          <w:lang w:val="en-GB"/>
        </w:rPr>
        <w:t>I</w:t>
      </w:r>
      <w:r w:rsidR="006326DA">
        <w:rPr>
          <w:rFonts w:ascii="Times New Roman" w:hAnsi="Times New Roman" w:cs="Times New Roman"/>
          <w:sz w:val="28"/>
          <w:szCs w:val="28"/>
          <w:lang w:val="en-GB"/>
        </w:rPr>
        <w:t xml:space="preserve"> am in favour of pragmatic solutions</w:t>
      </w:r>
      <w:r w:rsidR="0029441F">
        <w:rPr>
          <w:rFonts w:ascii="Times New Roman" w:hAnsi="Times New Roman" w:cs="Times New Roman"/>
          <w:sz w:val="28"/>
          <w:szCs w:val="28"/>
          <w:lang w:val="en-GB"/>
        </w:rPr>
        <w:t xml:space="preserve"> within the limits of the treaties of the EU. </w:t>
      </w:r>
      <w:r w:rsidR="009F7A52">
        <w:rPr>
          <w:rFonts w:ascii="Times New Roman" w:hAnsi="Times New Roman" w:cs="Times New Roman"/>
          <w:sz w:val="28"/>
          <w:szCs w:val="28"/>
          <w:lang w:val="en-GB"/>
        </w:rPr>
        <w:t xml:space="preserve">I will always support the role of the </w:t>
      </w:r>
      <w:r w:rsidR="00034E3E">
        <w:rPr>
          <w:rFonts w:ascii="Times New Roman" w:hAnsi="Times New Roman" w:cs="Times New Roman"/>
          <w:sz w:val="28"/>
          <w:szCs w:val="28"/>
          <w:lang w:val="en-GB"/>
        </w:rPr>
        <w:t>EDA</w:t>
      </w:r>
      <w:r w:rsidR="009F7A52">
        <w:rPr>
          <w:rFonts w:ascii="Times New Roman" w:hAnsi="Times New Roman" w:cs="Times New Roman"/>
          <w:sz w:val="28"/>
          <w:szCs w:val="28"/>
          <w:lang w:val="en-GB"/>
        </w:rPr>
        <w:t xml:space="preserve"> in aggregating member</w:t>
      </w:r>
      <w:r w:rsidR="00034E3E">
        <w:rPr>
          <w:rFonts w:ascii="Times New Roman" w:hAnsi="Times New Roman" w:cs="Times New Roman"/>
          <w:sz w:val="28"/>
          <w:szCs w:val="28"/>
          <w:lang w:val="en-GB"/>
        </w:rPr>
        <w:t xml:space="preserve"> states’ interests</w:t>
      </w:r>
      <w:r w:rsidR="009F7A52">
        <w:rPr>
          <w:rFonts w:ascii="Times New Roman" w:hAnsi="Times New Roman" w:cs="Times New Roman"/>
          <w:sz w:val="28"/>
          <w:szCs w:val="28"/>
          <w:lang w:val="en-GB"/>
        </w:rPr>
        <w:t>. EDA has a particularly strong role in helping SMEs.</w:t>
      </w:r>
    </w:p>
    <w:p w:rsidR="00980BE7" w:rsidRDefault="006303B9" w:rsidP="00FA4C2C">
      <w:pPr>
        <w:pStyle w:val="Odstavecseseznamem"/>
        <w:numPr>
          <w:ilvl w:val="0"/>
          <w:numId w:val="3"/>
        </w:numPr>
        <w:spacing w:after="360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Third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, we </w:t>
      </w:r>
      <w:r>
        <w:rPr>
          <w:rFonts w:ascii="Times New Roman" w:hAnsi="Times New Roman" w:cs="Times New Roman"/>
          <w:sz w:val="28"/>
          <w:szCs w:val="28"/>
          <w:lang w:val="en-GB"/>
        </w:rPr>
        <w:t>have to understand that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80BE7" w:rsidRPr="006326DA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joint capability</w:t>
      </w:r>
      <w:r w:rsidRPr="006326DA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development</w:t>
      </w:r>
      <w:r w:rsidR="00980BE7" w:rsidRPr="006326DA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 xml:space="preserve"> projects</w:t>
      </w:r>
      <w:r w:rsidR="00980BE7" w:rsidRPr="00570842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980BE7" w:rsidRPr="006303B9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are not automatically cheaper</w:t>
      </w:r>
      <w:r w:rsidRPr="006303B9">
        <w:rPr>
          <w:rFonts w:ascii="Times New Roman" w:hAnsi="Times New Roman" w:cs="Times New Roman"/>
          <w:b/>
          <w:sz w:val="28"/>
          <w:szCs w:val="28"/>
          <w:lang w:val="en-GB"/>
        </w:rPr>
        <w:t>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In fact, </w:t>
      </w:r>
      <w:r w:rsidR="00883820">
        <w:rPr>
          <w:rFonts w:ascii="Times New Roman" w:hAnsi="Times New Roman" w:cs="Times New Roman"/>
          <w:sz w:val="28"/>
          <w:szCs w:val="28"/>
          <w:lang w:val="en-GB"/>
        </w:rPr>
        <w:t>many multinational projects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have </w:t>
      </w:r>
      <w:r w:rsidR="009D69F8">
        <w:rPr>
          <w:rFonts w:ascii="Times New Roman" w:hAnsi="Times New Roman" w:cs="Times New Roman"/>
          <w:sz w:val="28"/>
          <w:szCs w:val="28"/>
          <w:lang w:val="en-GB"/>
        </w:rPr>
        <w:t>turned out to be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9D69F8">
        <w:rPr>
          <w:rFonts w:ascii="Times New Roman" w:hAnsi="Times New Roman" w:cs="Times New Roman"/>
          <w:sz w:val="28"/>
          <w:szCs w:val="28"/>
          <w:lang w:val="en-GB"/>
        </w:rPr>
        <w:t xml:space="preserve">more </w:t>
      </w:r>
      <w:r>
        <w:rPr>
          <w:rFonts w:ascii="Times New Roman" w:hAnsi="Times New Roman" w:cs="Times New Roman"/>
          <w:sz w:val="28"/>
          <w:szCs w:val="28"/>
          <w:lang w:val="en-GB"/>
        </w:rPr>
        <w:t>expensive and protracted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GB"/>
        </w:rPr>
        <w:t>than</w:t>
      </w:r>
      <w:r w:rsidR="00FA4C2C">
        <w:rPr>
          <w:rFonts w:ascii="Times New Roman" w:hAnsi="Times New Roman" w:cs="Times New Roman"/>
          <w:sz w:val="28"/>
          <w:szCs w:val="28"/>
          <w:lang w:val="en-GB"/>
        </w:rPr>
        <w:t xml:space="preserve"> exclusively national solutions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. We have to accept that this is </w:t>
      </w:r>
      <w:r w:rsidR="00883820">
        <w:rPr>
          <w:rFonts w:ascii="Times New Roman" w:hAnsi="Times New Roman" w:cs="Times New Roman"/>
          <w:sz w:val="28"/>
          <w:szCs w:val="28"/>
          <w:lang w:val="en-GB"/>
        </w:rPr>
        <w:t xml:space="preserve">sometimes </w:t>
      </w:r>
      <w:r w:rsidR="00980BE7" w:rsidRPr="00570842">
        <w:rPr>
          <w:rFonts w:ascii="Times New Roman" w:hAnsi="Times New Roman" w:cs="Times New Roman"/>
          <w:sz w:val="28"/>
          <w:szCs w:val="28"/>
          <w:lang w:val="en-GB"/>
        </w:rPr>
        <w:t xml:space="preserve">the price </w:t>
      </w:r>
      <w:r w:rsidR="009D69F8">
        <w:rPr>
          <w:rFonts w:ascii="Times New Roman" w:hAnsi="Times New Roman" w:cs="Times New Roman"/>
          <w:sz w:val="28"/>
          <w:szCs w:val="28"/>
          <w:lang w:val="en-GB"/>
        </w:rPr>
        <w:t>we</w:t>
      </w:r>
      <w:r w:rsidR="00883820">
        <w:rPr>
          <w:rFonts w:ascii="Times New Roman" w:hAnsi="Times New Roman" w:cs="Times New Roman"/>
          <w:sz w:val="28"/>
          <w:szCs w:val="28"/>
          <w:lang w:val="en-GB"/>
        </w:rPr>
        <w:t xml:space="preserve"> pay for great</w:t>
      </w:r>
      <w:r w:rsidR="00034E3E">
        <w:rPr>
          <w:rFonts w:ascii="Times New Roman" w:hAnsi="Times New Roman" w:cs="Times New Roman"/>
          <w:sz w:val="28"/>
          <w:szCs w:val="28"/>
          <w:lang w:val="en-GB"/>
        </w:rPr>
        <w:t>er integration and coordination.</w:t>
      </w:r>
    </w:p>
    <w:p w:rsidR="00142116" w:rsidRPr="002E1BDC" w:rsidRDefault="002E1BDC" w:rsidP="00142116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</w:pPr>
      <w:r w:rsidRPr="002E1BD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Ad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d</w:t>
      </w:r>
      <w:r w:rsidRPr="002E1BDC">
        <w:rPr>
          <w:rFonts w:ascii="Times New Roman" w:hAnsi="Times New Roman" w:cs="Times New Roman"/>
          <w:b/>
          <w:sz w:val="28"/>
          <w:szCs w:val="28"/>
          <w:u w:val="single"/>
          <w:lang w:val="en-GB"/>
        </w:rPr>
        <w:t>ressing the full spectrum of challenges</w:t>
      </w:r>
    </w:p>
    <w:p w:rsidR="00AF5B38" w:rsidRDefault="00AF5B38" w:rsidP="00142116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Before I conclude, I would like to stress one thing. For the Czech Republic </w:t>
      </w:r>
      <w:r w:rsidRPr="00FA4C2C">
        <w:rPr>
          <w:rFonts w:ascii="Times New Roman" w:hAnsi="Times New Roman" w:cs="Times New Roman"/>
          <w:b/>
          <w:sz w:val="28"/>
          <w:szCs w:val="28"/>
          <w:lang w:val="en-GB"/>
        </w:rPr>
        <w:t>it is c</w:t>
      </w:r>
      <w:r w:rsidR="00FA4C2C" w:rsidRPr="00FA4C2C">
        <w:rPr>
          <w:rFonts w:ascii="Times New Roman" w:hAnsi="Times New Roman" w:cs="Times New Roman"/>
          <w:b/>
          <w:sz w:val="28"/>
          <w:szCs w:val="28"/>
          <w:lang w:val="en-GB"/>
        </w:rPr>
        <w:t>rucial that</w:t>
      </w:r>
      <w:r w:rsidRPr="00FA4C2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EU’s security and defence effo</w:t>
      </w:r>
      <w:r w:rsidR="00FA4C2C" w:rsidRPr="00FA4C2C">
        <w:rPr>
          <w:rFonts w:ascii="Times New Roman" w:hAnsi="Times New Roman" w:cs="Times New Roman"/>
          <w:b/>
          <w:sz w:val="28"/>
          <w:szCs w:val="28"/>
          <w:lang w:val="en-GB"/>
        </w:rPr>
        <w:t xml:space="preserve">rts remain multi-directional </w:t>
      </w:r>
      <w:r w:rsidR="00437D91">
        <w:rPr>
          <w:rFonts w:ascii="Times New Roman" w:hAnsi="Times New Roman" w:cs="Times New Roman"/>
          <w:b/>
          <w:sz w:val="28"/>
          <w:szCs w:val="28"/>
          <w:lang w:val="en-GB"/>
        </w:rPr>
        <w:t>and</w:t>
      </w:r>
      <w:r w:rsidR="00FA4C2C" w:rsidRPr="00FA4C2C">
        <w:rPr>
          <w:rFonts w:ascii="Times New Roman" w:hAnsi="Times New Roman" w:cs="Times New Roman"/>
          <w:b/>
          <w:sz w:val="28"/>
          <w:szCs w:val="28"/>
          <w:lang w:val="en-GB"/>
        </w:rPr>
        <w:t xml:space="preserve"> not reduced to a single strategic challenge.</w:t>
      </w:r>
      <w:r w:rsidR="00496601">
        <w:rPr>
          <w:rFonts w:ascii="Times New Roman" w:hAnsi="Times New Roman" w:cs="Times New Roman"/>
          <w:sz w:val="28"/>
          <w:szCs w:val="28"/>
          <w:lang w:val="en-GB"/>
        </w:rPr>
        <w:t xml:space="preserve"> To be a credible </w:t>
      </w:r>
      <w:r w:rsidR="00FA4C2C">
        <w:rPr>
          <w:rFonts w:ascii="Times New Roman" w:hAnsi="Times New Roman" w:cs="Times New Roman"/>
          <w:sz w:val="28"/>
          <w:szCs w:val="28"/>
          <w:lang w:val="en-GB"/>
        </w:rPr>
        <w:t xml:space="preserve">security </w:t>
      </w:r>
      <w:r w:rsidR="00496601">
        <w:rPr>
          <w:rFonts w:ascii="Times New Roman" w:hAnsi="Times New Roman" w:cs="Times New Roman"/>
          <w:sz w:val="28"/>
          <w:szCs w:val="28"/>
          <w:lang w:val="en-GB"/>
        </w:rPr>
        <w:t>provider, the EU must address</w:t>
      </w:r>
      <w:r w:rsidR="00FA4C2C">
        <w:rPr>
          <w:rFonts w:ascii="Times New Roman" w:hAnsi="Times New Roman" w:cs="Times New Roman"/>
          <w:sz w:val="28"/>
          <w:szCs w:val="28"/>
          <w:lang w:val="en-GB"/>
        </w:rPr>
        <w:t xml:space="preserve"> security concerns of all its member</w:t>
      </w:r>
      <w:r w:rsidR="00496601">
        <w:rPr>
          <w:rFonts w:ascii="Times New Roman" w:hAnsi="Times New Roman" w:cs="Times New Roman"/>
          <w:sz w:val="28"/>
          <w:szCs w:val="28"/>
          <w:lang w:val="en-GB"/>
        </w:rPr>
        <w:t>s</w:t>
      </w:r>
      <w:r w:rsidR="00FA4C2C">
        <w:rPr>
          <w:rFonts w:ascii="Times New Roman" w:hAnsi="Times New Roman" w:cs="Times New Roman"/>
          <w:sz w:val="28"/>
          <w:szCs w:val="28"/>
          <w:lang w:val="en-GB"/>
        </w:rPr>
        <w:t>.</w:t>
      </w:r>
    </w:p>
    <w:p w:rsidR="00FA4C2C" w:rsidRDefault="00496601" w:rsidP="00142116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The</w:t>
      </w:r>
      <w:r w:rsidR="00FA4C2C">
        <w:rPr>
          <w:rFonts w:ascii="Times New Roman" w:hAnsi="Times New Roman" w:cs="Times New Roman"/>
          <w:sz w:val="28"/>
          <w:szCs w:val="28"/>
          <w:lang w:val="en-GB"/>
        </w:rPr>
        <w:t xml:space="preserve"> EU must pay consistent attention to what is going on</w:t>
      </w:r>
      <w:r w:rsidR="0043167A">
        <w:rPr>
          <w:rFonts w:ascii="Times New Roman" w:hAnsi="Times New Roman" w:cs="Times New Roman"/>
          <w:sz w:val="28"/>
          <w:szCs w:val="28"/>
          <w:lang w:val="en-GB"/>
        </w:rPr>
        <w:t xml:space="preserve"> beyond its eastern</w:t>
      </w:r>
      <w:r w:rsidR="00437D91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="0043167A">
        <w:rPr>
          <w:rFonts w:ascii="Times New Roman" w:hAnsi="Times New Roman" w:cs="Times New Roman"/>
          <w:sz w:val="28"/>
          <w:szCs w:val="28"/>
          <w:lang w:val="en-GB"/>
        </w:rPr>
        <w:t>and</w:t>
      </w:r>
      <w:r w:rsidR="00FA4C2C">
        <w:rPr>
          <w:rFonts w:ascii="Times New Roman" w:hAnsi="Times New Roman" w:cs="Times New Roman"/>
          <w:sz w:val="28"/>
          <w:szCs w:val="28"/>
          <w:lang w:val="en-GB"/>
        </w:rPr>
        <w:t xml:space="preserve"> not just </w:t>
      </w:r>
      <w:r w:rsidR="0043167A">
        <w:rPr>
          <w:rFonts w:ascii="Times New Roman" w:hAnsi="Times New Roman" w:cs="Times New Roman"/>
          <w:sz w:val="28"/>
          <w:szCs w:val="28"/>
          <w:lang w:val="en-GB"/>
        </w:rPr>
        <w:t xml:space="preserve">its </w:t>
      </w:r>
      <w:r w:rsidR="00437D91">
        <w:rPr>
          <w:rFonts w:ascii="Times New Roman" w:hAnsi="Times New Roman" w:cs="Times New Roman"/>
          <w:sz w:val="28"/>
          <w:szCs w:val="28"/>
          <w:lang w:val="en-GB"/>
        </w:rPr>
        <w:t>southern border</w:t>
      </w:r>
      <w:r w:rsidR="00FA4C2C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="0043167A">
        <w:rPr>
          <w:rFonts w:ascii="Times New Roman" w:hAnsi="Times New Roman" w:cs="Times New Roman"/>
          <w:sz w:val="28"/>
          <w:szCs w:val="28"/>
          <w:lang w:val="en-GB"/>
        </w:rPr>
        <w:t xml:space="preserve">The Czech </w:t>
      </w:r>
      <w:r>
        <w:rPr>
          <w:rFonts w:ascii="Times New Roman" w:hAnsi="Times New Roman" w:cs="Times New Roman"/>
          <w:sz w:val="28"/>
          <w:szCs w:val="28"/>
          <w:lang w:val="en-GB"/>
        </w:rPr>
        <w:t>Republic</w:t>
      </w:r>
      <w:r w:rsidR="0043167A">
        <w:rPr>
          <w:rFonts w:ascii="Times New Roman" w:hAnsi="Times New Roman" w:cs="Times New Roman"/>
          <w:sz w:val="28"/>
          <w:szCs w:val="28"/>
          <w:lang w:val="en-GB"/>
        </w:rPr>
        <w:t xml:space="preserve"> is focused on </w:t>
      </w:r>
      <w:r w:rsidR="00437D91">
        <w:rPr>
          <w:rFonts w:ascii="Times New Roman" w:hAnsi="Times New Roman" w:cs="Times New Roman"/>
          <w:sz w:val="28"/>
          <w:szCs w:val="28"/>
          <w:lang w:val="en-GB"/>
        </w:rPr>
        <w:t xml:space="preserve">both strategic directions. </w:t>
      </w:r>
      <w:r w:rsidR="00437D91" w:rsidRPr="00437D91">
        <w:rPr>
          <w:rFonts w:ascii="Times New Roman" w:hAnsi="Times New Roman" w:cs="Times New Roman"/>
          <w:b/>
          <w:sz w:val="28"/>
          <w:szCs w:val="28"/>
          <w:lang w:val="en-GB"/>
        </w:rPr>
        <w:t>We deploy our military forces and provide military assist</w:t>
      </w:r>
      <w:r w:rsidR="009D69F8">
        <w:rPr>
          <w:rFonts w:ascii="Times New Roman" w:hAnsi="Times New Roman" w:cs="Times New Roman"/>
          <w:b/>
          <w:sz w:val="28"/>
          <w:szCs w:val="28"/>
          <w:lang w:val="en-GB"/>
        </w:rPr>
        <w:t>ance</w:t>
      </w:r>
      <w:r w:rsidR="00437D91" w:rsidRPr="00437D9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both </w:t>
      </w:r>
      <w:r w:rsidR="009D69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in the East and in </w:t>
      </w:r>
      <w:r w:rsidR="00437D91" w:rsidRPr="00437D91">
        <w:rPr>
          <w:rFonts w:ascii="Times New Roman" w:hAnsi="Times New Roman" w:cs="Times New Roman"/>
          <w:b/>
          <w:sz w:val="28"/>
          <w:szCs w:val="28"/>
          <w:lang w:val="en-GB"/>
        </w:rPr>
        <w:t>the South.</w:t>
      </w:r>
      <w:r w:rsidR="0043167A" w:rsidRPr="00437D9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W</w:t>
      </w:r>
      <w:r w:rsidR="00656AEB">
        <w:rPr>
          <w:rFonts w:ascii="Times New Roman" w:hAnsi="Times New Roman" w:cs="Times New Roman"/>
          <w:b/>
          <w:sz w:val="28"/>
          <w:szCs w:val="28"/>
          <w:lang w:val="en-GB"/>
        </w:rPr>
        <w:t>e expect the EU</w:t>
      </w:r>
      <w:r w:rsidR="0043167A" w:rsidRPr="00437D9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to </w:t>
      </w:r>
      <w:r w:rsidR="00437D91">
        <w:rPr>
          <w:rFonts w:ascii="Times New Roman" w:hAnsi="Times New Roman" w:cs="Times New Roman"/>
          <w:b/>
          <w:sz w:val="28"/>
          <w:szCs w:val="28"/>
          <w:lang w:val="en-GB"/>
        </w:rPr>
        <w:t>do the same and develop</w:t>
      </w:r>
      <w:r w:rsidR="00656AEB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appropriate</w:t>
      </w:r>
      <w:r w:rsidR="00437D91">
        <w:rPr>
          <w:rFonts w:ascii="Times New Roman" w:hAnsi="Times New Roman" w:cs="Times New Roman"/>
          <w:b/>
          <w:sz w:val="28"/>
          <w:szCs w:val="28"/>
          <w:lang w:val="en-GB"/>
        </w:rPr>
        <w:t xml:space="preserve"> civilian and military c</w:t>
      </w:r>
      <w:r w:rsidR="009D69F8">
        <w:rPr>
          <w:rFonts w:ascii="Times New Roman" w:hAnsi="Times New Roman" w:cs="Times New Roman"/>
          <w:b/>
          <w:sz w:val="28"/>
          <w:szCs w:val="28"/>
          <w:lang w:val="en-GB"/>
        </w:rPr>
        <w:t>apabilities for that purpose.</w:t>
      </w:r>
    </w:p>
    <w:p w:rsidR="002E1BDC" w:rsidRDefault="00437D91" w:rsidP="0060069F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 xml:space="preserve">In particular, the situation in Ukraine is of continued concern. It now seems to be slightly out of focus from the European perspective but it should not be. </w:t>
      </w:r>
      <w:r w:rsidRPr="00812382">
        <w:rPr>
          <w:rFonts w:ascii="Times New Roman" w:hAnsi="Times New Roman" w:cs="Times New Roman"/>
          <w:b/>
          <w:sz w:val="28"/>
          <w:szCs w:val="28"/>
          <w:lang w:val="en-GB"/>
        </w:rPr>
        <w:t>Russia’s planned ZAPAD 2017 military exercise is of special concern as it has a great potential to further destabilise EU’s Eastern Neighbourhood.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Russia may use it to increase provocations against Ukraine as well as to test </w:t>
      </w:r>
      <w:r w:rsidR="00812382">
        <w:rPr>
          <w:rFonts w:ascii="Times New Roman" w:hAnsi="Times New Roman" w:cs="Times New Roman"/>
          <w:sz w:val="28"/>
          <w:szCs w:val="28"/>
          <w:lang w:val="en-GB"/>
        </w:rPr>
        <w:t>the resolve of EU and NATO members in the East.</w:t>
      </w:r>
    </w:p>
    <w:p w:rsidR="002B02E4" w:rsidRDefault="00993E83" w:rsidP="00872FD4">
      <w:pPr>
        <w:jc w:val="both"/>
        <w:rPr>
          <w:rFonts w:ascii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t>Finally, let me</w:t>
      </w:r>
      <w:r w:rsidR="00136323">
        <w:rPr>
          <w:rFonts w:ascii="Times New Roman" w:hAnsi="Times New Roman" w:cs="Times New Roman"/>
          <w:sz w:val="28"/>
          <w:szCs w:val="28"/>
          <w:lang w:val="en-GB"/>
        </w:rPr>
        <w:t xml:space="preserve"> stress one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 thing. </w:t>
      </w:r>
      <w:r w:rsidR="00136323">
        <w:rPr>
          <w:rFonts w:ascii="Times New Roman" w:hAnsi="Times New Roman" w:cs="Times New Roman"/>
          <w:sz w:val="28"/>
          <w:szCs w:val="28"/>
          <w:lang w:val="en-GB"/>
        </w:rPr>
        <w:t>A</w:t>
      </w:r>
      <w:r>
        <w:rPr>
          <w:rFonts w:ascii="Times New Roman" w:hAnsi="Times New Roman" w:cs="Times New Roman"/>
          <w:sz w:val="28"/>
          <w:szCs w:val="28"/>
          <w:lang w:val="en-GB"/>
        </w:rPr>
        <w:t xml:space="preserve">n excessive focus on technical issues can be seen as a security risk in itself. Of course, having the right technical solutions is </w:t>
      </w:r>
      <w:r w:rsidR="00136323">
        <w:rPr>
          <w:rFonts w:ascii="Times New Roman" w:hAnsi="Times New Roman" w:cs="Times New Roman"/>
          <w:sz w:val="28"/>
          <w:szCs w:val="28"/>
          <w:lang w:val="en-GB"/>
        </w:rPr>
        <w:t xml:space="preserve">important. </w:t>
      </w:r>
      <w:r w:rsidR="00136323" w:rsidRPr="00136323">
        <w:rPr>
          <w:rFonts w:ascii="Times New Roman" w:hAnsi="Times New Roman" w:cs="Times New Roman"/>
          <w:b/>
          <w:sz w:val="28"/>
          <w:szCs w:val="28"/>
          <w:lang w:val="en-GB"/>
        </w:rPr>
        <w:t>But more important is our ability to make decisions, such as on operational deployment. What we need is plain political courage.</w:t>
      </w:r>
      <w:bookmarkStart w:id="0" w:name="_GoBack"/>
      <w:bookmarkEnd w:id="0"/>
    </w:p>
    <w:sectPr w:rsidR="002B02E4" w:rsidSect="00613F8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308" w:rsidRDefault="005A1308" w:rsidP="00422FA4">
      <w:pPr>
        <w:spacing w:after="0" w:line="240" w:lineRule="auto"/>
      </w:pPr>
      <w:r>
        <w:separator/>
      </w:r>
    </w:p>
  </w:endnote>
  <w:endnote w:type="continuationSeparator" w:id="0">
    <w:p w:rsidR="005A1308" w:rsidRDefault="005A1308" w:rsidP="00422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FA4" w:rsidRPr="00422FA4" w:rsidRDefault="005A1308">
    <w:pPr>
      <w:pStyle w:val="Zpat"/>
      <w:jc w:val="center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428858523"/>
        <w:docPartObj>
          <w:docPartGallery w:val="Page Numbers (Bottom of Page)"/>
          <w:docPartUnique/>
        </w:docPartObj>
      </w:sdtPr>
      <w:sdtEndPr/>
      <w:sdtContent>
        <w:r w:rsidR="00613F83" w:rsidRPr="00422F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22FA4" w:rsidRPr="00422F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613F83" w:rsidRPr="00422F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72F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613F83" w:rsidRPr="00422FA4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1743B7">
      <w:rPr>
        <w:rFonts w:ascii="Times New Roman" w:hAnsi="Times New Roman" w:cs="Times New Roman"/>
        <w:sz w:val="24"/>
        <w:szCs w:val="24"/>
      </w:rPr>
      <w:t>/</w:t>
    </w:r>
    <w:r w:rsidR="00872FD4">
      <w:rPr>
        <w:rFonts w:ascii="Times New Roman" w:hAnsi="Times New Roman" w:cs="Times New Roman"/>
        <w:sz w:val="24"/>
        <w:szCs w:val="24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308" w:rsidRDefault="005A1308" w:rsidP="00422FA4">
      <w:pPr>
        <w:spacing w:after="0" w:line="240" w:lineRule="auto"/>
      </w:pPr>
      <w:r>
        <w:separator/>
      </w:r>
    </w:p>
  </w:footnote>
  <w:footnote w:type="continuationSeparator" w:id="0">
    <w:p w:rsidR="005A1308" w:rsidRDefault="005A1308" w:rsidP="00422F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20DE"/>
    <w:multiLevelType w:val="hybridMultilevel"/>
    <w:tmpl w:val="15D01BFA"/>
    <w:lvl w:ilvl="0" w:tplc="19CE67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60D6"/>
    <w:multiLevelType w:val="hybridMultilevel"/>
    <w:tmpl w:val="72709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778A"/>
    <w:multiLevelType w:val="hybridMultilevel"/>
    <w:tmpl w:val="9B84B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D1D14"/>
    <w:multiLevelType w:val="hybridMultilevel"/>
    <w:tmpl w:val="9ABA5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62F07"/>
    <w:multiLevelType w:val="hybridMultilevel"/>
    <w:tmpl w:val="A9104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934202"/>
    <w:multiLevelType w:val="hybridMultilevel"/>
    <w:tmpl w:val="F8B4B7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796C25"/>
    <w:multiLevelType w:val="hybridMultilevel"/>
    <w:tmpl w:val="471A1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5759A9"/>
    <w:multiLevelType w:val="hybridMultilevel"/>
    <w:tmpl w:val="C7EC4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513FE"/>
    <w:multiLevelType w:val="hybridMultilevel"/>
    <w:tmpl w:val="7A3CE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F43D8A"/>
    <w:multiLevelType w:val="hybridMultilevel"/>
    <w:tmpl w:val="761C769A"/>
    <w:lvl w:ilvl="0" w:tplc="19CE67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5F21B0"/>
    <w:multiLevelType w:val="hybridMultilevel"/>
    <w:tmpl w:val="CE948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946634"/>
    <w:multiLevelType w:val="hybridMultilevel"/>
    <w:tmpl w:val="2668C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307D75"/>
    <w:multiLevelType w:val="hybridMultilevel"/>
    <w:tmpl w:val="2A345860"/>
    <w:lvl w:ilvl="0" w:tplc="CA28D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C50AE6"/>
    <w:multiLevelType w:val="hybridMultilevel"/>
    <w:tmpl w:val="A2B0C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11"/>
  </w:num>
  <w:num w:numId="12">
    <w:abstractNumId w:val="3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B81"/>
    <w:rsid w:val="00001669"/>
    <w:rsid w:val="00005D62"/>
    <w:rsid w:val="00006071"/>
    <w:rsid w:val="000062E2"/>
    <w:rsid w:val="00012D37"/>
    <w:rsid w:val="00017707"/>
    <w:rsid w:val="000177ED"/>
    <w:rsid w:val="00022A8B"/>
    <w:rsid w:val="000248F2"/>
    <w:rsid w:val="0003076C"/>
    <w:rsid w:val="00031694"/>
    <w:rsid w:val="00032E42"/>
    <w:rsid w:val="000330B2"/>
    <w:rsid w:val="00034E3E"/>
    <w:rsid w:val="00056500"/>
    <w:rsid w:val="00067E96"/>
    <w:rsid w:val="00070F85"/>
    <w:rsid w:val="00076335"/>
    <w:rsid w:val="000779FD"/>
    <w:rsid w:val="00086407"/>
    <w:rsid w:val="000956EB"/>
    <w:rsid w:val="000A0D18"/>
    <w:rsid w:val="000A79FE"/>
    <w:rsid w:val="000B5284"/>
    <w:rsid w:val="000B6A3C"/>
    <w:rsid w:val="000C10C0"/>
    <w:rsid w:val="000C39FD"/>
    <w:rsid w:val="000C4005"/>
    <w:rsid w:val="000C7961"/>
    <w:rsid w:val="000D37CC"/>
    <w:rsid w:val="000D4CBB"/>
    <w:rsid w:val="000E19FC"/>
    <w:rsid w:val="000E372B"/>
    <w:rsid w:val="000E65ED"/>
    <w:rsid w:val="000E6FA6"/>
    <w:rsid w:val="000F130E"/>
    <w:rsid w:val="000F1A48"/>
    <w:rsid w:val="000F3E7C"/>
    <w:rsid w:val="000F7D38"/>
    <w:rsid w:val="00102C63"/>
    <w:rsid w:val="001115B4"/>
    <w:rsid w:val="001120CC"/>
    <w:rsid w:val="00117F27"/>
    <w:rsid w:val="00136323"/>
    <w:rsid w:val="00137EBB"/>
    <w:rsid w:val="00142116"/>
    <w:rsid w:val="001426E2"/>
    <w:rsid w:val="00142940"/>
    <w:rsid w:val="00155365"/>
    <w:rsid w:val="00160683"/>
    <w:rsid w:val="0016295B"/>
    <w:rsid w:val="001642E8"/>
    <w:rsid w:val="00170B3F"/>
    <w:rsid w:val="00173AFD"/>
    <w:rsid w:val="001743B7"/>
    <w:rsid w:val="0018765C"/>
    <w:rsid w:val="001950E2"/>
    <w:rsid w:val="00196DDB"/>
    <w:rsid w:val="001B00B5"/>
    <w:rsid w:val="001C5E5F"/>
    <w:rsid w:val="001C763A"/>
    <w:rsid w:val="001D335C"/>
    <w:rsid w:val="001D5451"/>
    <w:rsid w:val="001E0F6F"/>
    <w:rsid w:val="001E79CD"/>
    <w:rsid w:val="001F55D1"/>
    <w:rsid w:val="001F6036"/>
    <w:rsid w:val="00203072"/>
    <w:rsid w:val="00206653"/>
    <w:rsid w:val="00207970"/>
    <w:rsid w:val="00217999"/>
    <w:rsid w:val="00217A2F"/>
    <w:rsid w:val="002224FD"/>
    <w:rsid w:val="00233089"/>
    <w:rsid w:val="00243614"/>
    <w:rsid w:val="00252527"/>
    <w:rsid w:val="00264630"/>
    <w:rsid w:val="002647A1"/>
    <w:rsid w:val="00267F2F"/>
    <w:rsid w:val="002722B7"/>
    <w:rsid w:val="00274274"/>
    <w:rsid w:val="002774CA"/>
    <w:rsid w:val="0028578A"/>
    <w:rsid w:val="0029441F"/>
    <w:rsid w:val="002A6753"/>
    <w:rsid w:val="002B02E4"/>
    <w:rsid w:val="002B2584"/>
    <w:rsid w:val="002B3B8F"/>
    <w:rsid w:val="002C566A"/>
    <w:rsid w:val="002D3625"/>
    <w:rsid w:val="002E080F"/>
    <w:rsid w:val="002E0C63"/>
    <w:rsid w:val="002E1BDC"/>
    <w:rsid w:val="002E3C50"/>
    <w:rsid w:val="002F09B4"/>
    <w:rsid w:val="002F35A5"/>
    <w:rsid w:val="002F479D"/>
    <w:rsid w:val="00300FB6"/>
    <w:rsid w:val="003067FE"/>
    <w:rsid w:val="003108CA"/>
    <w:rsid w:val="00310C54"/>
    <w:rsid w:val="0031451E"/>
    <w:rsid w:val="003211A4"/>
    <w:rsid w:val="0032482C"/>
    <w:rsid w:val="00334459"/>
    <w:rsid w:val="00334470"/>
    <w:rsid w:val="00340C59"/>
    <w:rsid w:val="00346960"/>
    <w:rsid w:val="0034757D"/>
    <w:rsid w:val="00350857"/>
    <w:rsid w:val="00350AB6"/>
    <w:rsid w:val="003658C8"/>
    <w:rsid w:val="00371769"/>
    <w:rsid w:val="00383088"/>
    <w:rsid w:val="00385AE8"/>
    <w:rsid w:val="003958B4"/>
    <w:rsid w:val="003977FB"/>
    <w:rsid w:val="003A4C35"/>
    <w:rsid w:val="003A617E"/>
    <w:rsid w:val="003B4463"/>
    <w:rsid w:val="003B44B4"/>
    <w:rsid w:val="003C1C73"/>
    <w:rsid w:val="003C453F"/>
    <w:rsid w:val="003D1CCF"/>
    <w:rsid w:val="003D2322"/>
    <w:rsid w:val="003D3D2C"/>
    <w:rsid w:val="003E73EB"/>
    <w:rsid w:val="003F56D4"/>
    <w:rsid w:val="00404162"/>
    <w:rsid w:val="00410B23"/>
    <w:rsid w:val="0041434D"/>
    <w:rsid w:val="00414C65"/>
    <w:rsid w:val="00421FCA"/>
    <w:rsid w:val="00422FA4"/>
    <w:rsid w:val="00425997"/>
    <w:rsid w:val="0043167A"/>
    <w:rsid w:val="00434A6C"/>
    <w:rsid w:val="00437D91"/>
    <w:rsid w:val="00442154"/>
    <w:rsid w:val="00442660"/>
    <w:rsid w:val="00455CF2"/>
    <w:rsid w:val="00457A54"/>
    <w:rsid w:val="00464B7E"/>
    <w:rsid w:val="004777C8"/>
    <w:rsid w:val="00485222"/>
    <w:rsid w:val="00492EA0"/>
    <w:rsid w:val="00493900"/>
    <w:rsid w:val="00494906"/>
    <w:rsid w:val="00496601"/>
    <w:rsid w:val="004A6F5D"/>
    <w:rsid w:val="004B20CD"/>
    <w:rsid w:val="004B2513"/>
    <w:rsid w:val="004B3614"/>
    <w:rsid w:val="004B67C2"/>
    <w:rsid w:val="004C0ADB"/>
    <w:rsid w:val="004C3B72"/>
    <w:rsid w:val="004D2F9A"/>
    <w:rsid w:val="004D717F"/>
    <w:rsid w:val="004D73B5"/>
    <w:rsid w:val="004F0F62"/>
    <w:rsid w:val="004F1650"/>
    <w:rsid w:val="004F5AD8"/>
    <w:rsid w:val="005026DC"/>
    <w:rsid w:val="00510A71"/>
    <w:rsid w:val="00513889"/>
    <w:rsid w:val="005166DB"/>
    <w:rsid w:val="00542E1C"/>
    <w:rsid w:val="00543EF8"/>
    <w:rsid w:val="0055063F"/>
    <w:rsid w:val="00552EAD"/>
    <w:rsid w:val="00562B7E"/>
    <w:rsid w:val="005632B6"/>
    <w:rsid w:val="00570842"/>
    <w:rsid w:val="00573692"/>
    <w:rsid w:val="00573750"/>
    <w:rsid w:val="0058218B"/>
    <w:rsid w:val="005A1308"/>
    <w:rsid w:val="005A151F"/>
    <w:rsid w:val="005C4475"/>
    <w:rsid w:val="005C6B4E"/>
    <w:rsid w:val="005E26A8"/>
    <w:rsid w:val="005E6D71"/>
    <w:rsid w:val="005E774D"/>
    <w:rsid w:val="005F17D9"/>
    <w:rsid w:val="005F30A7"/>
    <w:rsid w:val="005F3930"/>
    <w:rsid w:val="005F3F29"/>
    <w:rsid w:val="0060069F"/>
    <w:rsid w:val="00604C23"/>
    <w:rsid w:val="006071C9"/>
    <w:rsid w:val="00607630"/>
    <w:rsid w:val="00613F83"/>
    <w:rsid w:val="00614D7F"/>
    <w:rsid w:val="00617FED"/>
    <w:rsid w:val="00626932"/>
    <w:rsid w:val="0063034F"/>
    <w:rsid w:val="006303B9"/>
    <w:rsid w:val="006326DA"/>
    <w:rsid w:val="00636658"/>
    <w:rsid w:val="006412B2"/>
    <w:rsid w:val="00642439"/>
    <w:rsid w:val="0064356B"/>
    <w:rsid w:val="00653B6A"/>
    <w:rsid w:val="00655F8A"/>
    <w:rsid w:val="00656AEB"/>
    <w:rsid w:val="0066042B"/>
    <w:rsid w:val="00660A0A"/>
    <w:rsid w:val="00662706"/>
    <w:rsid w:val="00667F3E"/>
    <w:rsid w:val="0067296D"/>
    <w:rsid w:val="006747DA"/>
    <w:rsid w:val="006756A9"/>
    <w:rsid w:val="0068443D"/>
    <w:rsid w:val="006864B7"/>
    <w:rsid w:val="00691ABC"/>
    <w:rsid w:val="0069356B"/>
    <w:rsid w:val="00694703"/>
    <w:rsid w:val="00695ADC"/>
    <w:rsid w:val="00696EE0"/>
    <w:rsid w:val="006A6BE8"/>
    <w:rsid w:val="006B12B7"/>
    <w:rsid w:val="006D3115"/>
    <w:rsid w:val="006D5231"/>
    <w:rsid w:val="006D7382"/>
    <w:rsid w:val="006E1C47"/>
    <w:rsid w:val="006F1DEF"/>
    <w:rsid w:val="006F2BD9"/>
    <w:rsid w:val="006F2C09"/>
    <w:rsid w:val="00705561"/>
    <w:rsid w:val="00707B8D"/>
    <w:rsid w:val="007106A0"/>
    <w:rsid w:val="00711D39"/>
    <w:rsid w:val="0072518A"/>
    <w:rsid w:val="00725F6F"/>
    <w:rsid w:val="00726865"/>
    <w:rsid w:val="0072686F"/>
    <w:rsid w:val="00730188"/>
    <w:rsid w:val="00731965"/>
    <w:rsid w:val="00731F13"/>
    <w:rsid w:val="00747F20"/>
    <w:rsid w:val="00755160"/>
    <w:rsid w:val="007563D1"/>
    <w:rsid w:val="00760E19"/>
    <w:rsid w:val="00763C56"/>
    <w:rsid w:val="0076586C"/>
    <w:rsid w:val="00766410"/>
    <w:rsid w:val="00770A51"/>
    <w:rsid w:val="00771CD1"/>
    <w:rsid w:val="00775013"/>
    <w:rsid w:val="007756D0"/>
    <w:rsid w:val="007772D5"/>
    <w:rsid w:val="00784F69"/>
    <w:rsid w:val="00790527"/>
    <w:rsid w:val="00795492"/>
    <w:rsid w:val="007A48A9"/>
    <w:rsid w:val="007B2115"/>
    <w:rsid w:val="007B2A1F"/>
    <w:rsid w:val="007C17CE"/>
    <w:rsid w:val="007C231B"/>
    <w:rsid w:val="007D6B9D"/>
    <w:rsid w:val="007D7FDD"/>
    <w:rsid w:val="007E4AA1"/>
    <w:rsid w:val="007E79EB"/>
    <w:rsid w:val="007F2193"/>
    <w:rsid w:val="007F583D"/>
    <w:rsid w:val="008030E5"/>
    <w:rsid w:val="0080577D"/>
    <w:rsid w:val="00805C36"/>
    <w:rsid w:val="00812382"/>
    <w:rsid w:val="00813CE9"/>
    <w:rsid w:val="00815492"/>
    <w:rsid w:val="00824B81"/>
    <w:rsid w:val="00827116"/>
    <w:rsid w:val="00832151"/>
    <w:rsid w:val="00850C05"/>
    <w:rsid w:val="0085171D"/>
    <w:rsid w:val="008519B9"/>
    <w:rsid w:val="008546D0"/>
    <w:rsid w:val="00863AEA"/>
    <w:rsid w:val="008644A3"/>
    <w:rsid w:val="00864DFA"/>
    <w:rsid w:val="008662C5"/>
    <w:rsid w:val="00872EC8"/>
    <w:rsid w:val="00872FD4"/>
    <w:rsid w:val="00874B9F"/>
    <w:rsid w:val="008822F6"/>
    <w:rsid w:val="008823DE"/>
    <w:rsid w:val="00883820"/>
    <w:rsid w:val="008869F6"/>
    <w:rsid w:val="008942F6"/>
    <w:rsid w:val="0089488F"/>
    <w:rsid w:val="00896CAE"/>
    <w:rsid w:val="008A36E3"/>
    <w:rsid w:val="008A4288"/>
    <w:rsid w:val="008B5C34"/>
    <w:rsid w:val="008C5282"/>
    <w:rsid w:val="008C6717"/>
    <w:rsid w:val="008C775D"/>
    <w:rsid w:val="008D5DAE"/>
    <w:rsid w:val="008F43C9"/>
    <w:rsid w:val="00906B71"/>
    <w:rsid w:val="00906CD9"/>
    <w:rsid w:val="009126BA"/>
    <w:rsid w:val="0091667A"/>
    <w:rsid w:val="00916780"/>
    <w:rsid w:val="00924D46"/>
    <w:rsid w:val="009302AD"/>
    <w:rsid w:val="009323F2"/>
    <w:rsid w:val="0093255B"/>
    <w:rsid w:val="0093264A"/>
    <w:rsid w:val="00932974"/>
    <w:rsid w:val="009337D2"/>
    <w:rsid w:val="00941725"/>
    <w:rsid w:val="00942365"/>
    <w:rsid w:val="00944A23"/>
    <w:rsid w:val="00947091"/>
    <w:rsid w:val="009502BA"/>
    <w:rsid w:val="00951E31"/>
    <w:rsid w:val="009527B4"/>
    <w:rsid w:val="00962FF2"/>
    <w:rsid w:val="009669CC"/>
    <w:rsid w:val="00973414"/>
    <w:rsid w:val="0098052E"/>
    <w:rsid w:val="00980BE7"/>
    <w:rsid w:val="009903EA"/>
    <w:rsid w:val="00993E83"/>
    <w:rsid w:val="009964B4"/>
    <w:rsid w:val="00996F7C"/>
    <w:rsid w:val="009A3598"/>
    <w:rsid w:val="009A4654"/>
    <w:rsid w:val="009A62FE"/>
    <w:rsid w:val="009B78A8"/>
    <w:rsid w:val="009C08BB"/>
    <w:rsid w:val="009C5663"/>
    <w:rsid w:val="009D0330"/>
    <w:rsid w:val="009D2315"/>
    <w:rsid w:val="009D69F8"/>
    <w:rsid w:val="009D6F43"/>
    <w:rsid w:val="009F0E8C"/>
    <w:rsid w:val="009F6C5C"/>
    <w:rsid w:val="009F7740"/>
    <w:rsid w:val="009F7A52"/>
    <w:rsid w:val="00A04115"/>
    <w:rsid w:val="00A10562"/>
    <w:rsid w:val="00A10F6C"/>
    <w:rsid w:val="00A133B4"/>
    <w:rsid w:val="00A17651"/>
    <w:rsid w:val="00A22825"/>
    <w:rsid w:val="00A2356A"/>
    <w:rsid w:val="00A24B7D"/>
    <w:rsid w:val="00A318D3"/>
    <w:rsid w:val="00A3199B"/>
    <w:rsid w:val="00A36140"/>
    <w:rsid w:val="00A36FD6"/>
    <w:rsid w:val="00A40810"/>
    <w:rsid w:val="00A41703"/>
    <w:rsid w:val="00A44781"/>
    <w:rsid w:val="00A51D4E"/>
    <w:rsid w:val="00A565FF"/>
    <w:rsid w:val="00A607AD"/>
    <w:rsid w:val="00A6734A"/>
    <w:rsid w:val="00A74430"/>
    <w:rsid w:val="00A74801"/>
    <w:rsid w:val="00A74C10"/>
    <w:rsid w:val="00A76BA8"/>
    <w:rsid w:val="00A84FC3"/>
    <w:rsid w:val="00A938FC"/>
    <w:rsid w:val="00AA633E"/>
    <w:rsid w:val="00AB0F1B"/>
    <w:rsid w:val="00AB3440"/>
    <w:rsid w:val="00AB5B31"/>
    <w:rsid w:val="00AC4368"/>
    <w:rsid w:val="00AC4B9E"/>
    <w:rsid w:val="00AC7DA7"/>
    <w:rsid w:val="00AD2FC3"/>
    <w:rsid w:val="00AE523B"/>
    <w:rsid w:val="00AF4948"/>
    <w:rsid w:val="00AF4C34"/>
    <w:rsid w:val="00AF5612"/>
    <w:rsid w:val="00AF5B38"/>
    <w:rsid w:val="00B06787"/>
    <w:rsid w:val="00B06A47"/>
    <w:rsid w:val="00B06ED5"/>
    <w:rsid w:val="00B07544"/>
    <w:rsid w:val="00B124F6"/>
    <w:rsid w:val="00B154E7"/>
    <w:rsid w:val="00B31C61"/>
    <w:rsid w:val="00B43808"/>
    <w:rsid w:val="00B519BD"/>
    <w:rsid w:val="00B51E78"/>
    <w:rsid w:val="00B56ECA"/>
    <w:rsid w:val="00B61ACC"/>
    <w:rsid w:val="00B648E2"/>
    <w:rsid w:val="00B67664"/>
    <w:rsid w:val="00B70BE5"/>
    <w:rsid w:val="00B76264"/>
    <w:rsid w:val="00B76ADA"/>
    <w:rsid w:val="00B82B53"/>
    <w:rsid w:val="00B832DA"/>
    <w:rsid w:val="00B861A1"/>
    <w:rsid w:val="00B86648"/>
    <w:rsid w:val="00B90DD9"/>
    <w:rsid w:val="00B95D48"/>
    <w:rsid w:val="00B97282"/>
    <w:rsid w:val="00BA1C23"/>
    <w:rsid w:val="00BA3D36"/>
    <w:rsid w:val="00BA6ABF"/>
    <w:rsid w:val="00BB2053"/>
    <w:rsid w:val="00BB41EF"/>
    <w:rsid w:val="00BB425A"/>
    <w:rsid w:val="00BB507D"/>
    <w:rsid w:val="00BC3C52"/>
    <w:rsid w:val="00BC5BD4"/>
    <w:rsid w:val="00BC6503"/>
    <w:rsid w:val="00BD185D"/>
    <w:rsid w:val="00BD3A96"/>
    <w:rsid w:val="00BD421B"/>
    <w:rsid w:val="00BE102E"/>
    <w:rsid w:val="00BE1221"/>
    <w:rsid w:val="00BE6986"/>
    <w:rsid w:val="00BF008B"/>
    <w:rsid w:val="00BF54CE"/>
    <w:rsid w:val="00BF5B5E"/>
    <w:rsid w:val="00C027A3"/>
    <w:rsid w:val="00C0406E"/>
    <w:rsid w:val="00C1132A"/>
    <w:rsid w:val="00C12058"/>
    <w:rsid w:val="00C169EB"/>
    <w:rsid w:val="00C311FC"/>
    <w:rsid w:val="00C31374"/>
    <w:rsid w:val="00C31915"/>
    <w:rsid w:val="00C36C89"/>
    <w:rsid w:val="00C40D85"/>
    <w:rsid w:val="00C4266D"/>
    <w:rsid w:val="00C437F6"/>
    <w:rsid w:val="00C50B24"/>
    <w:rsid w:val="00C50E0B"/>
    <w:rsid w:val="00C64692"/>
    <w:rsid w:val="00C66E43"/>
    <w:rsid w:val="00C67E31"/>
    <w:rsid w:val="00C728D9"/>
    <w:rsid w:val="00C72E06"/>
    <w:rsid w:val="00C77982"/>
    <w:rsid w:val="00C80A41"/>
    <w:rsid w:val="00C85C09"/>
    <w:rsid w:val="00C85E8A"/>
    <w:rsid w:val="00CA2B2C"/>
    <w:rsid w:val="00CB2EDF"/>
    <w:rsid w:val="00CB3784"/>
    <w:rsid w:val="00CC1E0B"/>
    <w:rsid w:val="00CE4ED0"/>
    <w:rsid w:val="00D07A83"/>
    <w:rsid w:val="00D17396"/>
    <w:rsid w:val="00D21984"/>
    <w:rsid w:val="00D24FEC"/>
    <w:rsid w:val="00D5106A"/>
    <w:rsid w:val="00D6069B"/>
    <w:rsid w:val="00D73BB1"/>
    <w:rsid w:val="00D83602"/>
    <w:rsid w:val="00D84EBB"/>
    <w:rsid w:val="00D8560E"/>
    <w:rsid w:val="00D91C3B"/>
    <w:rsid w:val="00D92735"/>
    <w:rsid w:val="00D9687B"/>
    <w:rsid w:val="00D96897"/>
    <w:rsid w:val="00DA108D"/>
    <w:rsid w:val="00DA42CC"/>
    <w:rsid w:val="00DB12DA"/>
    <w:rsid w:val="00DB1CD2"/>
    <w:rsid w:val="00DD5E33"/>
    <w:rsid w:val="00DF7E6C"/>
    <w:rsid w:val="00E0457F"/>
    <w:rsid w:val="00E0479E"/>
    <w:rsid w:val="00E12DDF"/>
    <w:rsid w:val="00E175D5"/>
    <w:rsid w:val="00E2349B"/>
    <w:rsid w:val="00E23908"/>
    <w:rsid w:val="00E2484D"/>
    <w:rsid w:val="00E24B2D"/>
    <w:rsid w:val="00E30236"/>
    <w:rsid w:val="00E379AF"/>
    <w:rsid w:val="00E47E9C"/>
    <w:rsid w:val="00E502EE"/>
    <w:rsid w:val="00E5350F"/>
    <w:rsid w:val="00E5401E"/>
    <w:rsid w:val="00E54366"/>
    <w:rsid w:val="00E6369C"/>
    <w:rsid w:val="00E70D73"/>
    <w:rsid w:val="00E72A65"/>
    <w:rsid w:val="00E75DBE"/>
    <w:rsid w:val="00EA6FBC"/>
    <w:rsid w:val="00EB08D7"/>
    <w:rsid w:val="00EB655D"/>
    <w:rsid w:val="00EC0CE6"/>
    <w:rsid w:val="00EE0B4E"/>
    <w:rsid w:val="00EE38D2"/>
    <w:rsid w:val="00EE6A45"/>
    <w:rsid w:val="00EE7D72"/>
    <w:rsid w:val="00EF27ED"/>
    <w:rsid w:val="00EF43CE"/>
    <w:rsid w:val="00EF66DD"/>
    <w:rsid w:val="00F01A3C"/>
    <w:rsid w:val="00F0494B"/>
    <w:rsid w:val="00F06C7E"/>
    <w:rsid w:val="00F125C0"/>
    <w:rsid w:val="00F1465E"/>
    <w:rsid w:val="00F2568B"/>
    <w:rsid w:val="00F30860"/>
    <w:rsid w:val="00F31A9F"/>
    <w:rsid w:val="00F332C4"/>
    <w:rsid w:val="00F34C81"/>
    <w:rsid w:val="00F36F48"/>
    <w:rsid w:val="00F4156F"/>
    <w:rsid w:val="00F45072"/>
    <w:rsid w:val="00F5015D"/>
    <w:rsid w:val="00F53106"/>
    <w:rsid w:val="00F54554"/>
    <w:rsid w:val="00F56FE3"/>
    <w:rsid w:val="00F62ABE"/>
    <w:rsid w:val="00F70A75"/>
    <w:rsid w:val="00F74796"/>
    <w:rsid w:val="00F7655F"/>
    <w:rsid w:val="00F77CE3"/>
    <w:rsid w:val="00F83ACD"/>
    <w:rsid w:val="00F863A2"/>
    <w:rsid w:val="00F86C05"/>
    <w:rsid w:val="00F9224C"/>
    <w:rsid w:val="00F9277E"/>
    <w:rsid w:val="00F95421"/>
    <w:rsid w:val="00F95694"/>
    <w:rsid w:val="00F97901"/>
    <w:rsid w:val="00FA076D"/>
    <w:rsid w:val="00FA4C2C"/>
    <w:rsid w:val="00FA5EB1"/>
    <w:rsid w:val="00FB2B00"/>
    <w:rsid w:val="00FB7E76"/>
    <w:rsid w:val="00FD5766"/>
    <w:rsid w:val="00FD705F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A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FA4"/>
  </w:style>
  <w:style w:type="paragraph" w:styleId="Zpat">
    <w:name w:val="footer"/>
    <w:basedOn w:val="Normln"/>
    <w:link w:val="ZpatChar"/>
    <w:uiPriority w:val="99"/>
    <w:unhideWhenUsed/>
    <w:rsid w:val="0042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F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1A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2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2FA4"/>
  </w:style>
  <w:style w:type="paragraph" w:styleId="Zpat">
    <w:name w:val="footer"/>
    <w:basedOn w:val="Normln"/>
    <w:link w:val="ZpatChar"/>
    <w:uiPriority w:val="99"/>
    <w:unhideWhenUsed/>
    <w:rsid w:val="00422F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2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tylesWithEffects.xml" Type="http://schemas.microsoft.com/office/2007/relationships/stylesWithEffect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9033A-9A97-45D0-BE8F-71EBDEB5A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1292</Words>
  <Characters>7628</Characters>
  <Application/>
  <DocSecurity>0</DocSecurity>
  <Lines>63</Lines>
  <Paragraphs>17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8903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