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3BF86" w14:textId="77777777" w:rsidR="0071316E" w:rsidRPr="00A76386" w:rsidRDefault="0071316E" w:rsidP="00B03E27">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cs-CZ"/>
          <w14:ligatures w14:val="none"/>
        </w:rPr>
      </w:pPr>
      <w:r w:rsidRPr="00A76386">
        <w:rPr>
          <w:rFonts w:ascii="Times New Roman" w:eastAsia="Times New Roman" w:hAnsi="Times New Roman" w:cs="Times New Roman"/>
          <w:b/>
          <w:bCs/>
          <w:kern w:val="36"/>
          <w:sz w:val="32"/>
          <w:szCs w:val="32"/>
          <w:lang w:eastAsia="cs-CZ"/>
          <w14:ligatures w14:val="none"/>
        </w:rPr>
        <w:t>Vystoupení ministra obrany k návrhu státního rozpočtu na rok 2027</w:t>
      </w:r>
    </w:p>
    <w:p w14:paraId="6D5F87E9" w14:textId="77777777" w:rsidR="00856E3F" w:rsidRPr="00A76386" w:rsidRDefault="00856E3F"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p>
    <w:p w14:paraId="71A781E1" w14:textId="325E7948" w:rsidR="0071316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Vážený pane předsedo, vážené paní poslankyně, vážení páni poslanci,</w:t>
      </w:r>
    </w:p>
    <w:p w14:paraId="422E9205" w14:textId="77777777" w:rsidR="0071316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dovolte mi, abych před Poslaneckou sněmovnou představil návrh rozpočtu Ministerstva obrany na rok 2027 a současně vysvětlil základní principy, ze kterých vláda při jeho přípravě vycházela.</w:t>
      </w:r>
    </w:p>
    <w:p w14:paraId="5274C149" w14:textId="5E0FB87A" w:rsidR="00F536A5" w:rsidRPr="00A76386" w:rsidRDefault="0071316E" w:rsidP="00F536A5">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Rozpočet Ministerstva obrany není pouze souborem finančních ukazatelů, investičních akcí a provozních výdajů. Je především vyjádřením </w:t>
      </w:r>
      <w:r w:rsidR="004A5523" w:rsidRPr="00A76386">
        <w:rPr>
          <w:rFonts w:ascii="Times New Roman" w:eastAsia="Times New Roman" w:hAnsi="Times New Roman" w:cs="Times New Roman"/>
          <w:kern w:val="0"/>
          <w:sz w:val="32"/>
          <w:szCs w:val="32"/>
          <w:lang w:eastAsia="cs-CZ"/>
          <w14:ligatures w14:val="none"/>
        </w:rPr>
        <w:t>způsobu, jak</w:t>
      </w:r>
      <w:r w:rsidRPr="00A76386">
        <w:rPr>
          <w:rFonts w:ascii="Times New Roman" w:eastAsia="Times New Roman" w:hAnsi="Times New Roman" w:cs="Times New Roman"/>
          <w:kern w:val="0"/>
          <w:sz w:val="32"/>
          <w:szCs w:val="32"/>
          <w:lang w:eastAsia="cs-CZ"/>
          <w14:ligatures w14:val="none"/>
        </w:rPr>
        <w:t xml:space="preserve"> Česká republika přistupuje k zajištění své bezpečnosti, jaké priority si v této oblasti stanovuje a jaké prostředky je připravena vynaložit na jejich uskutečnění. </w:t>
      </w:r>
      <w:r w:rsidR="00983720" w:rsidRPr="00A76386">
        <w:rPr>
          <w:rFonts w:ascii="Times New Roman" w:eastAsia="Times New Roman" w:hAnsi="Times New Roman" w:cs="Times New Roman"/>
          <w:kern w:val="0"/>
          <w:sz w:val="32"/>
          <w:szCs w:val="32"/>
          <w:lang w:eastAsia="cs-CZ"/>
          <w14:ligatures w14:val="none"/>
        </w:rPr>
        <w:t xml:space="preserve">Zajišťování bezpečnosti je potom </w:t>
      </w:r>
      <w:r w:rsidRPr="00A76386">
        <w:rPr>
          <w:rFonts w:ascii="Times New Roman" w:eastAsia="Times New Roman" w:hAnsi="Times New Roman" w:cs="Times New Roman"/>
          <w:kern w:val="0"/>
          <w:sz w:val="32"/>
          <w:szCs w:val="32"/>
          <w:lang w:eastAsia="cs-CZ"/>
          <w14:ligatures w14:val="none"/>
        </w:rPr>
        <w:t xml:space="preserve">výsledkem dlouhodobých rozhodnutí, připravenosti státu, fungujících institucí, odpovídajících vojenských schopností a důvěryhodných spojeneckých vztahů. </w:t>
      </w:r>
    </w:p>
    <w:p w14:paraId="64244905" w14:textId="77777777" w:rsidR="006E1C47" w:rsidRPr="00A76386" w:rsidRDefault="006E1C47" w:rsidP="006E1C47">
      <w:pPr>
        <w:pStyle w:val="Normlnweb"/>
        <w:spacing w:after="120" w:afterAutospacing="0"/>
        <w:jc w:val="both"/>
        <w:rPr>
          <w:sz w:val="32"/>
          <w:szCs w:val="32"/>
        </w:rPr>
      </w:pPr>
      <w:r w:rsidRPr="00A76386">
        <w:rPr>
          <w:sz w:val="32"/>
          <w:szCs w:val="32"/>
        </w:rPr>
        <w:t xml:space="preserve">Vycházíme ze strategických dokumentů České republiky a v rámci MO ČR ze stromu koncepcí vyššího a nižšího řádu, které stanovují v dlouhodobém výhledu cíle a opatření směřující k posilování obrany a bezpečnosti státu. Vzhledem k ukotvení České republiky v bezpečnostní architektuře EU/NATO je nutné reflektovat mezinárodní závazky vycházející z potřeb kolektivní obrany. Současně je nutné respektovat prioritní národní zájem, bezpečnostní potřeby a zdrojové možnosti České republiky a z toho vyplývající národní způsob a priority výstavby vojenských schopností OS ČR. </w:t>
      </w:r>
    </w:p>
    <w:p w14:paraId="6FE821CD" w14:textId="77777777" w:rsidR="00EB4DF8" w:rsidRPr="00A76386" w:rsidRDefault="00EB4DF8" w:rsidP="00EB4DF8">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Předkládáme rozpočet, který vychází z programového prohlášení vlády, reaguje na současné bezpečnostní potřeby České republiky a vytváří finanční předpoklady pro další rozvoj našich ozbrojených sil. </w:t>
      </w:r>
    </w:p>
    <w:p w14:paraId="507987BD" w14:textId="0DBCC336" w:rsidR="00EB4DF8" w:rsidRPr="00A76386" w:rsidRDefault="00EB4DF8" w:rsidP="00F536A5">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V řadě hlavních kritérií výstavby ozbrojených sil a rezortu MO ČR dosahují v současnosti naše výsledky nejvyšších historických hodnot. Počínaje personální oblastí, přes doplňování armády vojenským materiálem, infrastrukturou konče.</w:t>
      </w:r>
    </w:p>
    <w:p w14:paraId="1D99A385" w14:textId="727BBD6F" w:rsidR="00EB4DF8" w:rsidRPr="00A76386" w:rsidRDefault="00EB4DF8" w:rsidP="00F536A5">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Navrhovaný rozpočet nám umožní pokračovat </w:t>
      </w:r>
      <w:r w:rsidR="00F26A18" w:rsidRPr="00A76386">
        <w:rPr>
          <w:rFonts w:ascii="Times New Roman" w:eastAsia="Times New Roman" w:hAnsi="Times New Roman" w:cs="Times New Roman"/>
          <w:kern w:val="0"/>
          <w:sz w:val="32"/>
          <w:szCs w:val="32"/>
          <w:lang w:eastAsia="cs-CZ"/>
          <w14:ligatures w14:val="none"/>
        </w:rPr>
        <w:t>v tomto trendu především v následujícím:</w:t>
      </w:r>
    </w:p>
    <w:p w14:paraId="4F3D66E5" w14:textId="1A38A10C" w:rsidR="00150D44" w:rsidRPr="00A76386" w:rsidRDefault="00150D44" w:rsidP="009B6CD5">
      <w:pPr>
        <w:pStyle w:val="Odstavecseseznamem"/>
        <w:numPr>
          <w:ilvl w:val="0"/>
          <w:numId w:val="2"/>
        </w:num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Koncepční výstavbě ozbrojených sil v</w:t>
      </w:r>
      <w:r w:rsidR="00684967" w:rsidRPr="00A76386">
        <w:rPr>
          <w:rFonts w:ascii="Times New Roman" w:eastAsia="Times New Roman" w:hAnsi="Times New Roman" w:cs="Times New Roman"/>
          <w:kern w:val="0"/>
          <w:sz w:val="32"/>
          <w:szCs w:val="32"/>
          <w:lang w:eastAsia="cs-CZ"/>
          <w14:ligatures w14:val="none"/>
        </w:rPr>
        <w:t> souladu s vývojem vojenské vědy, vojenského umění a poznatků ze soudobých konfliktů;</w:t>
      </w:r>
    </w:p>
    <w:p w14:paraId="7953F833" w14:textId="55523EBB" w:rsidR="009B6CD5" w:rsidRPr="00A76386" w:rsidRDefault="009B6CD5" w:rsidP="009B6CD5">
      <w:pPr>
        <w:pStyle w:val="Odstavecseseznamem"/>
        <w:numPr>
          <w:ilvl w:val="0"/>
          <w:numId w:val="2"/>
        </w:num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Výstavbě organizačních struktur armády a vojenských součástí ministerstva obrany;</w:t>
      </w:r>
    </w:p>
    <w:p w14:paraId="01B74CF0" w14:textId="6A62B95E" w:rsidR="009B6CD5" w:rsidRPr="00A76386" w:rsidRDefault="009B6CD5" w:rsidP="009B6CD5">
      <w:pPr>
        <w:pStyle w:val="Odstavecseseznamem"/>
        <w:numPr>
          <w:ilvl w:val="0"/>
          <w:numId w:val="2"/>
        </w:num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Adaptaci systému přípravy personálů v rezortu ministerstva obrany a výcviku vojsk;</w:t>
      </w:r>
    </w:p>
    <w:p w14:paraId="26225DDB" w14:textId="1F1EA75B" w:rsidR="009B6CD5" w:rsidRPr="00A76386" w:rsidRDefault="009B6CD5" w:rsidP="009B6CD5">
      <w:pPr>
        <w:pStyle w:val="Odstavecseseznamem"/>
        <w:numPr>
          <w:ilvl w:val="0"/>
          <w:numId w:val="2"/>
        </w:num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Modernizaci armády</w:t>
      </w:r>
      <w:r w:rsidR="00684967" w:rsidRPr="00A76386">
        <w:rPr>
          <w:rFonts w:ascii="Times New Roman" w:eastAsia="Times New Roman" w:hAnsi="Times New Roman" w:cs="Times New Roman"/>
          <w:kern w:val="0"/>
          <w:sz w:val="32"/>
          <w:szCs w:val="32"/>
          <w:lang w:eastAsia="cs-CZ"/>
          <w14:ligatures w14:val="none"/>
        </w:rPr>
        <w:t xml:space="preserve"> a realizaci strategických projektů vyzbrojování;</w:t>
      </w:r>
    </w:p>
    <w:p w14:paraId="7D46FD86" w14:textId="0F2EA0F2" w:rsidR="00150D44" w:rsidRPr="00A76386" w:rsidRDefault="00150D44" w:rsidP="009B6CD5">
      <w:pPr>
        <w:pStyle w:val="Odstavecseseznamem"/>
        <w:numPr>
          <w:ilvl w:val="0"/>
          <w:numId w:val="2"/>
        </w:num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Přípravě velitelů, štábů, vojsk a záloh;</w:t>
      </w:r>
    </w:p>
    <w:p w14:paraId="4D3715F5" w14:textId="77777777" w:rsidR="00150D44" w:rsidRPr="00A76386" w:rsidRDefault="00150D44" w:rsidP="00150D44">
      <w:pPr>
        <w:pStyle w:val="Odstavecseseznamem"/>
        <w:numPr>
          <w:ilvl w:val="0"/>
          <w:numId w:val="2"/>
        </w:num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Doplňování personálem a zvyšování kvality života a služby našich vojáků a podmínek pro občanské zaměstnance;</w:t>
      </w:r>
    </w:p>
    <w:p w14:paraId="0AE10D5A" w14:textId="2E8FCCF0" w:rsidR="00150D44" w:rsidRPr="00A76386" w:rsidRDefault="00684967" w:rsidP="009B6CD5">
      <w:pPr>
        <w:pStyle w:val="Odstavecseseznamem"/>
        <w:numPr>
          <w:ilvl w:val="0"/>
          <w:numId w:val="2"/>
        </w:num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Stabilním a vyváženém financování potřeb v oblasti programového financování, mandatorních výdajů a ostatních běžných výdajů ministerstva;</w:t>
      </w:r>
    </w:p>
    <w:p w14:paraId="5DB5F079" w14:textId="3C812A00" w:rsidR="00684967" w:rsidRPr="00A76386" w:rsidRDefault="00684967" w:rsidP="009B6CD5">
      <w:pPr>
        <w:pStyle w:val="Odstavecseseznamem"/>
        <w:numPr>
          <w:ilvl w:val="0"/>
          <w:numId w:val="2"/>
        </w:num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Zásadním tempu modernizace nemovité infrastruktury.</w:t>
      </w:r>
    </w:p>
    <w:p w14:paraId="4235208F" w14:textId="21E4D640" w:rsidR="00684967" w:rsidRPr="00A76386" w:rsidRDefault="00684967" w:rsidP="00684967">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Uvedené oblasti mají rozhodující dopad na komplexní pojetí rozvoje ministerstva a armády. Navržený rozpočet umožňuje pokračování v našich projektech a plánech a rovněž umožní zahájení nových prioritních záměrů, jakým je například budování protivzdušné obrany.</w:t>
      </w:r>
    </w:p>
    <w:p w14:paraId="37EB208B" w14:textId="50A22588" w:rsidR="00F536A5" w:rsidRPr="00A76386" w:rsidRDefault="004A5523" w:rsidP="00F536A5">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Jsme ale také nuceni pracovat v podmínkách limitů </w:t>
      </w:r>
      <w:r w:rsidR="00DC5EC2" w:rsidRPr="00A76386">
        <w:rPr>
          <w:rFonts w:ascii="Times New Roman" w:eastAsia="Times New Roman" w:hAnsi="Times New Roman" w:cs="Times New Roman"/>
          <w:kern w:val="0"/>
          <w:sz w:val="32"/>
          <w:szCs w:val="32"/>
          <w:lang w:eastAsia="cs-CZ"/>
          <w14:ligatures w14:val="none"/>
        </w:rPr>
        <w:t xml:space="preserve">a zátěže vyplývající z tempa zvyšování objemu </w:t>
      </w:r>
      <w:r w:rsidR="00F536A5" w:rsidRPr="00A76386">
        <w:rPr>
          <w:rFonts w:ascii="Times New Roman" w:eastAsia="Times New Roman" w:hAnsi="Times New Roman" w:cs="Times New Roman"/>
          <w:kern w:val="0"/>
          <w:sz w:val="32"/>
          <w:szCs w:val="32"/>
          <w:lang w:eastAsia="cs-CZ"/>
          <w14:ligatures w14:val="none"/>
        </w:rPr>
        <w:t>víceletý</w:t>
      </w:r>
      <w:r w:rsidR="00DC5EC2" w:rsidRPr="00A76386">
        <w:rPr>
          <w:rFonts w:ascii="Times New Roman" w:eastAsia="Times New Roman" w:hAnsi="Times New Roman" w:cs="Times New Roman"/>
          <w:kern w:val="0"/>
          <w:sz w:val="32"/>
          <w:szCs w:val="32"/>
          <w:lang w:eastAsia="cs-CZ"/>
          <w14:ligatures w14:val="none"/>
        </w:rPr>
        <w:t>ch</w:t>
      </w:r>
      <w:r w:rsidR="00F536A5" w:rsidRPr="00A76386">
        <w:rPr>
          <w:rFonts w:ascii="Times New Roman" w:eastAsia="Times New Roman" w:hAnsi="Times New Roman" w:cs="Times New Roman"/>
          <w:kern w:val="0"/>
          <w:sz w:val="32"/>
          <w:szCs w:val="32"/>
          <w:lang w:eastAsia="cs-CZ"/>
          <w14:ligatures w14:val="none"/>
        </w:rPr>
        <w:t xml:space="preserve"> finanční</w:t>
      </w:r>
      <w:r w:rsidR="00DC5EC2" w:rsidRPr="00A76386">
        <w:rPr>
          <w:rFonts w:ascii="Times New Roman" w:eastAsia="Times New Roman" w:hAnsi="Times New Roman" w:cs="Times New Roman"/>
          <w:kern w:val="0"/>
          <w:sz w:val="32"/>
          <w:szCs w:val="32"/>
          <w:lang w:eastAsia="cs-CZ"/>
          <w14:ligatures w14:val="none"/>
        </w:rPr>
        <w:t>ch</w:t>
      </w:r>
      <w:r w:rsidR="00F536A5" w:rsidRPr="00A76386">
        <w:rPr>
          <w:rFonts w:ascii="Times New Roman" w:eastAsia="Times New Roman" w:hAnsi="Times New Roman" w:cs="Times New Roman"/>
          <w:kern w:val="0"/>
          <w:sz w:val="32"/>
          <w:szCs w:val="32"/>
          <w:lang w:eastAsia="cs-CZ"/>
          <w14:ligatures w14:val="none"/>
        </w:rPr>
        <w:t xml:space="preserve"> závazků</w:t>
      </w:r>
      <w:r w:rsidR="00DC5EC2" w:rsidRPr="00A76386">
        <w:rPr>
          <w:rFonts w:ascii="Times New Roman" w:eastAsia="Times New Roman" w:hAnsi="Times New Roman" w:cs="Times New Roman"/>
          <w:kern w:val="0"/>
          <w:sz w:val="32"/>
          <w:szCs w:val="32"/>
          <w:lang w:eastAsia="cs-CZ"/>
          <w14:ligatures w14:val="none"/>
        </w:rPr>
        <w:t xml:space="preserve">, </w:t>
      </w:r>
      <w:r w:rsidR="00855B7C" w:rsidRPr="00A76386">
        <w:rPr>
          <w:rFonts w:ascii="Times New Roman" w:eastAsia="Times New Roman" w:hAnsi="Times New Roman" w:cs="Times New Roman"/>
          <w:kern w:val="0"/>
          <w:sz w:val="32"/>
          <w:szCs w:val="32"/>
          <w:lang w:eastAsia="cs-CZ"/>
          <w14:ligatures w14:val="none"/>
        </w:rPr>
        <w:t>mnohdy z neutěšeného</w:t>
      </w:r>
      <w:r w:rsidR="006612B6" w:rsidRPr="00A76386">
        <w:rPr>
          <w:rFonts w:ascii="Times New Roman" w:eastAsia="Times New Roman" w:hAnsi="Times New Roman" w:cs="Times New Roman"/>
          <w:kern w:val="0"/>
          <w:sz w:val="32"/>
          <w:szCs w:val="32"/>
          <w:lang w:eastAsia="cs-CZ"/>
          <w14:ligatures w14:val="none"/>
        </w:rPr>
        <w:t xml:space="preserve"> </w:t>
      </w:r>
      <w:r w:rsidR="00DC5EC2" w:rsidRPr="00A76386">
        <w:rPr>
          <w:rFonts w:ascii="Times New Roman" w:eastAsia="Times New Roman" w:hAnsi="Times New Roman" w:cs="Times New Roman"/>
          <w:kern w:val="0"/>
          <w:sz w:val="32"/>
          <w:szCs w:val="32"/>
          <w:lang w:eastAsia="cs-CZ"/>
          <w14:ligatures w14:val="none"/>
        </w:rPr>
        <w:t xml:space="preserve">stavu </w:t>
      </w:r>
      <w:r w:rsidR="00FC680A" w:rsidRPr="00A76386">
        <w:rPr>
          <w:rFonts w:ascii="Times New Roman" w:eastAsia="Times New Roman" w:hAnsi="Times New Roman" w:cs="Times New Roman"/>
          <w:kern w:val="0"/>
          <w:sz w:val="32"/>
          <w:szCs w:val="32"/>
          <w:lang w:eastAsia="cs-CZ"/>
          <w14:ligatures w14:val="none"/>
        </w:rPr>
        <w:t xml:space="preserve">připravenosti </w:t>
      </w:r>
      <w:r w:rsidR="00DC5EC2" w:rsidRPr="00A76386">
        <w:rPr>
          <w:rFonts w:ascii="Times New Roman" w:eastAsia="Times New Roman" w:hAnsi="Times New Roman" w:cs="Times New Roman"/>
          <w:kern w:val="0"/>
          <w:sz w:val="32"/>
          <w:szCs w:val="32"/>
          <w:lang w:eastAsia="cs-CZ"/>
          <w14:ligatures w14:val="none"/>
        </w:rPr>
        <w:t xml:space="preserve">akvizičních </w:t>
      </w:r>
      <w:r w:rsidR="00FC680A" w:rsidRPr="00A76386">
        <w:rPr>
          <w:rFonts w:ascii="Times New Roman" w:eastAsia="Times New Roman" w:hAnsi="Times New Roman" w:cs="Times New Roman"/>
          <w:kern w:val="0"/>
          <w:sz w:val="32"/>
          <w:szCs w:val="32"/>
          <w:lang w:eastAsia="cs-CZ"/>
          <w14:ligatures w14:val="none"/>
        </w:rPr>
        <w:t>projektů</w:t>
      </w:r>
      <w:r w:rsidR="00DC5EC2" w:rsidRPr="00A76386">
        <w:rPr>
          <w:rFonts w:ascii="Times New Roman" w:eastAsia="Times New Roman" w:hAnsi="Times New Roman" w:cs="Times New Roman"/>
          <w:kern w:val="0"/>
          <w:sz w:val="32"/>
          <w:szCs w:val="32"/>
          <w:lang w:eastAsia="cs-CZ"/>
          <w14:ligatures w14:val="none"/>
        </w:rPr>
        <w:t xml:space="preserve">, </w:t>
      </w:r>
      <w:r w:rsidR="006612B6" w:rsidRPr="00A76386">
        <w:rPr>
          <w:rFonts w:ascii="Times New Roman" w:eastAsia="Times New Roman" w:hAnsi="Times New Roman" w:cs="Times New Roman"/>
          <w:kern w:val="0"/>
          <w:sz w:val="32"/>
          <w:szCs w:val="32"/>
          <w:lang w:eastAsia="cs-CZ"/>
          <w14:ligatures w14:val="none"/>
        </w:rPr>
        <w:t>pomalého tempa přípravy projektů nových, podstatného zpožďování realizace strategických a zvlášť významných již v minulosti uzavřených projektů vyzbrojování, a dalších prací souvisejících s vytvořením institucionálních předpokladů pro naplňování našich koncepčních záměrů</w:t>
      </w:r>
      <w:r w:rsidR="00D534EA" w:rsidRPr="00A76386">
        <w:rPr>
          <w:rFonts w:ascii="Times New Roman" w:eastAsia="Times New Roman" w:hAnsi="Times New Roman" w:cs="Times New Roman"/>
          <w:kern w:val="0"/>
          <w:sz w:val="32"/>
          <w:szCs w:val="32"/>
          <w:lang w:eastAsia="cs-CZ"/>
          <w14:ligatures w14:val="none"/>
        </w:rPr>
        <w:t xml:space="preserve"> a ambicí</w:t>
      </w:r>
      <w:r w:rsidR="006612B6" w:rsidRPr="00A76386">
        <w:rPr>
          <w:rFonts w:ascii="Times New Roman" w:eastAsia="Times New Roman" w:hAnsi="Times New Roman" w:cs="Times New Roman"/>
          <w:kern w:val="0"/>
          <w:sz w:val="32"/>
          <w:szCs w:val="32"/>
          <w:lang w:eastAsia="cs-CZ"/>
          <w14:ligatures w14:val="none"/>
        </w:rPr>
        <w:t>.</w:t>
      </w:r>
      <w:r w:rsidR="00115440" w:rsidRPr="00A76386">
        <w:rPr>
          <w:rFonts w:ascii="Times New Roman" w:eastAsia="Times New Roman" w:hAnsi="Times New Roman" w:cs="Times New Roman"/>
          <w:kern w:val="0"/>
          <w:sz w:val="32"/>
          <w:szCs w:val="32"/>
          <w:lang w:eastAsia="cs-CZ"/>
          <w14:ligatures w14:val="none"/>
        </w:rPr>
        <w:t xml:space="preserve"> </w:t>
      </w:r>
      <w:r w:rsidR="00F536A5" w:rsidRPr="00A76386">
        <w:rPr>
          <w:rFonts w:ascii="Times New Roman" w:eastAsia="Times New Roman" w:hAnsi="Times New Roman" w:cs="Times New Roman"/>
          <w:kern w:val="0"/>
          <w:sz w:val="32"/>
          <w:szCs w:val="32"/>
          <w:lang w:eastAsia="cs-CZ"/>
          <w14:ligatures w14:val="none"/>
        </w:rPr>
        <w:t xml:space="preserve"> </w:t>
      </w:r>
    </w:p>
    <w:p w14:paraId="1308C70B" w14:textId="142414A1" w:rsidR="00F46390" w:rsidRPr="00A76386" w:rsidRDefault="0071316E" w:rsidP="000970FA">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Celkové výdaje kapitoly Ministerstva obrany jsou pro rok 2027 navrženy ve výši 19</w:t>
      </w:r>
      <w:r w:rsidR="004B1832" w:rsidRPr="00A76386">
        <w:rPr>
          <w:rFonts w:ascii="Times New Roman" w:eastAsia="Times New Roman" w:hAnsi="Times New Roman" w:cs="Times New Roman"/>
          <w:kern w:val="0"/>
          <w:sz w:val="32"/>
          <w:szCs w:val="32"/>
          <w:lang w:eastAsia="cs-CZ"/>
          <w14:ligatures w14:val="none"/>
        </w:rPr>
        <w:t>0</w:t>
      </w:r>
      <w:r w:rsidR="00AB73E4" w:rsidRPr="00A76386">
        <w:rPr>
          <w:rFonts w:ascii="Times New Roman" w:eastAsia="Times New Roman" w:hAnsi="Times New Roman" w:cs="Times New Roman"/>
          <w:kern w:val="0"/>
          <w:sz w:val="32"/>
          <w:szCs w:val="32"/>
          <w:lang w:eastAsia="cs-CZ"/>
          <w14:ligatures w14:val="none"/>
        </w:rPr>
        <w:t>,</w:t>
      </w:r>
      <w:r w:rsidR="004B1832" w:rsidRPr="00A76386">
        <w:rPr>
          <w:rFonts w:ascii="Times New Roman" w:eastAsia="Times New Roman" w:hAnsi="Times New Roman" w:cs="Times New Roman"/>
          <w:kern w:val="0"/>
          <w:sz w:val="32"/>
          <w:szCs w:val="32"/>
          <w:lang w:eastAsia="cs-CZ"/>
          <w14:ligatures w14:val="none"/>
        </w:rPr>
        <w:t>86</w:t>
      </w:r>
      <w:r w:rsidRPr="00A76386">
        <w:rPr>
          <w:rFonts w:ascii="Times New Roman" w:eastAsia="Times New Roman" w:hAnsi="Times New Roman" w:cs="Times New Roman"/>
          <w:kern w:val="0"/>
          <w:sz w:val="32"/>
          <w:szCs w:val="32"/>
          <w:lang w:eastAsia="cs-CZ"/>
          <w14:ligatures w14:val="none"/>
        </w:rPr>
        <w:t xml:space="preserve"> </w:t>
      </w:r>
      <w:r w:rsidR="000970FA" w:rsidRPr="00A76386">
        <w:rPr>
          <w:rFonts w:ascii="Times New Roman" w:eastAsia="Times New Roman" w:hAnsi="Times New Roman" w:cs="Times New Roman"/>
          <w:kern w:val="0"/>
          <w:sz w:val="32"/>
          <w:szCs w:val="32"/>
          <w:lang w:eastAsia="cs-CZ"/>
          <w14:ligatures w14:val="none"/>
        </w:rPr>
        <w:t>Mld. Kč</w:t>
      </w:r>
      <w:r w:rsidR="009D700A" w:rsidRPr="00A76386">
        <w:rPr>
          <w:rFonts w:ascii="Times New Roman" w:eastAsia="Times New Roman" w:hAnsi="Times New Roman" w:cs="Times New Roman"/>
          <w:kern w:val="0"/>
          <w:sz w:val="32"/>
          <w:szCs w:val="32"/>
          <w:lang w:eastAsia="cs-CZ"/>
          <w14:ligatures w14:val="none"/>
        </w:rPr>
        <w:t>, což jsou historicky nejvyšší výdaje České republiky na obranu</w:t>
      </w:r>
      <w:r w:rsidR="00207274" w:rsidRPr="00A76386">
        <w:rPr>
          <w:rFonts w:ascii="Times New Roman" w:eastAsia="Times New Roman" w:hAnsi="Times New Roman" w:cs="Times New Roman"/>
          <w:kern w:val="0"/>
          <w:sz w:val="32"/>
          <w:szCs w:val="32"/>
          <w:lang w:eastAsia="cs-CZ"/>
          <w14:ligatures w14:val="none"/>
        </w:rPr>
        <w:t>.</w:t>
      </w:r>
      <w:r w:rsidR="000970FA" w:rsidRPr="00A76386">
        <w:rPr>
          <w:rFonts w:ascii="Times New Roman" w:eastAsia="Times New Roman" w:hAnsi="Times New Roman" w:cs="Times New Roman"/>
          <w:kern w:val="0"/>
          <w:sz w:val="32"/>
          <w:szCs w:val="32"/>
          <w:lang w:eastAsia="cs-CZ"/>
          <w14:ligatures w14:val="none"/>
        </w:rPr>
        <w:t xml:space="preserve"> </w:t>
      </w:r>
      <w:r w:rsidR="00207274" w:rsidRPr="00A76386">
        <w:rPr>
          <w:rFonts w:ascii="Times New Roman" w:eastAsia="Times New Roman" w:hAnsi="Times New Roman" w:cs="Times New Roman"/>
          <w:kern w:val="0"/>
          <w:sz w:val="32"/>
          <w:szCs w:val="32"/>
          <w:lang w:eastAsia="cs-CZ"/>
          <w14:ligatures w14:val="none"/>
        </w:rPr>
        <w:t>V</w:t>
      </w:r>
      <w:r w:rsidR="000970FA" w:rsidRPr="00A76386">
        <w:rPr>
          <w:rFonts w:ascii="Times New Roman" w:eastAsia="Times New Roman" w:hAnsi="Times New Roman" w:cs="Times New Roman"/>
          <w:kern w:val="0"/>
          <w:sz w:val="32"/>
          <w:szCs w:val="32"/>
          <w:lang w:eastAsia="cs-CZ"/>
          <w14:ligatures w14:val="none"/>
        </w:rPr>
        <w:t xml:space="preserve">ytváří </w:t>
      </w:r>
      <w:r w:rsidR="00207274" w:rsidRPr="00A76386">
        <w:rPr>
          <w:rFonts w:ascii="Times New Roman" w:eastAsia="Times New Roman" w:hAnsi="Times New Roman" w:cs="Times New Roman"/>
          <w:kern w:val="0"/>
          <w:sz w:val="32"/>
          <w:szCs w:val="32"/>
          <w:lang w:eastAsia="cs-CZ"/>
          <w14:ligatures w14:val="none"/>
        </w:rPr>
        <w:t xml:space="preserve">se tím </w:t>
      </w:r>
      <w:r w:rsidR="000970FA" w:rsidRPr="00A76386">
        <w:rPr>
          <w:rFonts w:ascii="Times New Roman" w:eastAsia="Times New Roman" w:hAnsi="Times New Roman" w:cs="Times New Roman"/>
          <w:kern w:val="0"/>
          <w:sz w:val="32"/>
          <w:szCs w:val="32"/>
          <w:lang w:eastAsia="cs-CZ"/>
          <w14:ligatures w14:val="none"/>
        </w:rPr>
        <w:t xml:space="preserve">předpoklad pro pokračování modernizace ozbrojených sil, doplňování personálem, posílení úrovně připravenosti a zabezpečení jejího každodenního provozu. </w:t>
      </w:r>
      <w:r w:rsidRPr="00A76386">
        <w:rPr>
          <w:rFonts w:ascii="Times New Roman" w:eastAsia="Times New Roman" w:hAnsi="Times New Roman" w:cs="Times New Roman"/>
          <w:kern w:val="0"/>
          <w:sz w:val="32"/>
          <w:szCs w:val="32"/>
          <w:lang w:eastAsia="cs-CZ"/>
          <w14:ligatures w14:val="none"/>
        </w:rPr>
        <w:t>Ve srovnání se schváleným rozpočtem na rok 2026 jde o meziroční zvýšení o 36,</w:t>
      </w:r>
      <w:r w:rsidR="004B1832" w:rsidRPr="00A76386">
        <w:rPr>
          <w:rFonts w:ascii="Times New Roman" w:eastAsia="Times New Roman" w:hAnsi="Times New Roman" w:cs="Times New Roman"/>
          <w:kern w:val="0"/>
          <w:sz w:val="32"/>
          <w:szCs w:val="32"/>
          <w:lang w:eastAsia="cs-CZ"/>
          <w14:ligatures w14:val="none"/>
        </w:rPr>
        <w:t>07</w:t>
      </w:r>
      <w:r w:rsidRPr="00A76386">
        <w:rPr>
          <w:rFonts w:ascii="Times New Roman" w:eastAsia="Times New Roman" w:hAnsi="Times New Roman" w:cs="Times New Roman"/>
          <w:kern w:val="0"/>
          <w:sz w:val="32"/>
          <w:szCs w:val="32"/>
          <w:lang w:eastAsia="cs-CZ"/>
          <w14:ligatures w14:val="none"/>
        </w:rPr>
        <w:t xml:space="preserve"> </w:t>
      </w:r>
      <w:r w:rsidR="000970FA" w:rsidRPr="00A76386">
        <w:rPr>
          <w:rFonts w:ascii="Times New Roman" w:eastAsia="Times New Roman" w:hAnsi="Times New Roman" w:cs="Times New Roman"/>
          <w:kern w:val="0"/>
          <w:sz w:val="32"/>
          <w:szCs w:val="32"/>
          <w:lang w:eastAsia="cs-CZ"/>
          <w14:ligatures w14:val="none"/>
        </w:rPr>
        <w:t>Mld. Kč</w:t>
      </w:r>
      <w:r w:rsidRPr="00A76386">
        <w:rPr>
          <w:rFonts w:ascii="Times New Roman" w:eastAsia="Times New Roman" w:hAnsi="Times New Roman" w:cs="Times New Roman"/>
          <w:kern w:val="0"/>
          <w:sz w:val="32"/>
          <w:szCs w:val="32"/>
          <w:lang w:eastAsia="cs-CZ"/>
          <w14:ligatures w14:val="none"/>
        </w:rPr>
        <w:t>, tedy přibližně o 23</w:t>
      </w:r>
      <w:r w:rsidR="004B1832" w:rsidRPr="00A76386">
        <w:rPr>
          <w:rFonts w:ascii="Times New Roman" w:eastAsia="Times New Roman" w:hAnsi="Times New Roman" w:cs="Times New Roman"/>
          <w:kern w:val="0"/>
          <w:sz w:val="32"/>
          <w:szCs w:val="32"/>
          <w:lang w:eastAsia="cs-CZ"/>
          <w14:ligatures w14:val="none"/>
        </w:rPr>
        <w:t>,3</w:t>
      </w:r>
      <w:r w:rsidRPr="00A76386">
        <w:rPr>
          <w:rFonts w:ascii="Times New Roman" w:eastAsia="Times New Roman" w:hAnsi="Times New Roman" w:cs="Times New Roman"/>
          <w:kern w:val="0"/>
          <w:sz w:val="32"/>
          <w:szCs w:val="32"/>
          <w:lang w:eastAsia="cs-CZ"/>
          <w14:ligatures w14:val="none"/>
        </w:rPr>
        <w:t xml:space="preserve"> </w:t>
      </w:r>
      <w:r w:rsidR="000970FA" w:rsidRPr="00A76386">
        <w:rPr>
          <w:rFonts w:ascii="Times New Roman" w:eastAsia="Times New Roman" w:hAnsi="Times New Roman" w:cs="Times New Roman"/>
          <w:kern w:val="0"/>
          <w:sz w:val="32"/>
          <w:szCs w:val="32"/>
          <w:lang w:eastAsia="cs-CZ"/>
          <w14:ligatures w14:val="none"/>
        </w:rPr>
        <w:t>%</w:t>
      </w:r>
      <w:r w:rsidRPr="00A76386">
        <w:rPr>
          <w:rFonts w:ascii="Times New Roman" w:eastAsia="Times New Roman" w:hAnsi="Times New Roman" w:cs="Times New Roman"/>
          <w:kern w:val="0"/>
          <w:sz w:val="32"/>
          <w:szCs w:val="32"/>
          <w:lang w:eastAsia="cs-CZ"/>
          <w14:ligatures w14:val="none"/>
        </w:rPr>
        <w:t>. Jedná se bezpochyby o významný meziroční nárůst</w:t>
      </w:r>
      <w:r w:rsidR="000970FA" w:rsidRPr="00A76386">
        <w:rPr>
          <w:rFonts w:ascii="Times New Roman" w:eastAsia="Times New Roman" w:hAnsi="Times New Roman" w:cs="Times New Roman"/>
          <w:kern w:val="0"/>
          <w:sz w:val="32"/>
          <w:szCs w:val="32"/>
          <w:lang w:eastAsia="cs-CZ"/>
          <w14:ligatures w14:val="none"/>
        </w:rPr>
        <w:t>.</w:t>
      </w:r>
      <w:r w:rsidRPr="00A76386">
        <w:rPr>
          <w:rFonts w:ascii="Times New Roman" w:eastAsia="Times New Roman" w:hAnsi="Times New Roman" w:cs="Times New Roman"/>
          <w:kern w:val="0"/>
          <w:sz w:val="32"/>
          <w:szCs w:val="32"/>
          <w:lang w:eastAsia="cs-CZ"/>
          <w14:ligatures w14:val="none"/>
        </w:rPr>
        <w:t xml:space="preserve"> </w:t>
      </w:r>
      <w:r w:rsidR="000970FA" w:rsidRPr="00A76386">
        <w:rPr>
          <w:rFonts w:ascii="Times New Roman" w:eastAsia="Times New Roman" w:hAnsi="Times New Roman" w:cs="Times New Roman"/>
          <w:kern w:val="0"/>
          <w:sz w:val="32"/>
          <w:szCs w:val="32"/>
          <w:lang w:eastAsia="cs-CZ"/>
          <w14:ligatures w14:val="none"/>
        </w:rPr>
        <w:t>J</w:t>
      </w:r>
      <w:r w:rsidRPr="00A76386">
        <w:rPr>
          <w:rFonts w:ascii="Times New Roman" w:eastAsia="Times New Roman" w:hAnsi="Times New Roman" w:cs="Times New Roman"/>
          <w:kern w:val="0"/>
          <w:sz w:val="32"/>
          <w:szCs w:val="32"/>
          <w:lang w:eastAsia="cs-CZ"/>
          <w14:ligatures w14:val="none"/>
        </w:rPr>
        <w:t>e však důležité vysvětlit, z jakých potřeb vychází a jakým způsobem budou tyto prostředky využity.</w:t>
      </w:r>
      <w:r w:rsidR="002B32CA" w:rsidRPr="00A76386">
        <w:rPr>
          <w:rFonts w:ascii="Times New Roman" w:eastAsia="Times New Roman" w:hAnsi="Times New Roman" w:cs="Times New Roman"/>
          <w:kern w:val="0"/>
          <w:sz w:val="32"/>
          <w:szCs w:val="32"/>
          <w:lang w:eastAsia="cs-CZ"/>
          <w14:ligatures w14:val="none"/>
        </w:rPr>
        <w:t xml:space="preserve"> </w:t>
      </w:r>
    </w:p>
    <w:p w14:paraId="72879EB7" w14:textId="51E1A387" w:rsidR="00E90773" w:rsidRPr="00A76386" w:rsidRDefault="00E90773" w:rsidP="00E90773">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S rozpočtem MO ČR na rok 2027 narůstá odpovědnost AČR, především GŠ AČR jako strategického stupně velení a řízení, kdy se vyčleňuje na samotné zajištění obrany České republiky silami AČR více než 145,</w:t>
      </w:r>
      <w:r w:rsidR="004B1832" w:rsidRPr="00A76386">
        <w:rPr>
          <w:rFonts w:ascii="Times New Roman" w:eastAsia="Times New Roman" w:hAnsi="Times New Roman" w:cs="Times New Roman"/>
          <w:kern w:val="0"/>
          <w:sz w:val="32"/>
          <w:szCs w:val="32"/>
          <w:lang w:eastAsia="cs-CZ"/>
          <w14:ligatures w14:val="none"/>
        </w:rPr>
        <w:t>3</w:t>
      </w:r>
      <w:r w:rsidRPr="00A76386">
        <w:rPr>
          <w:rFonts w:ascii="Times New Roman" w:eastAsia="Times New Roman" w:hAnsi="Times New Roman" w:cs="Times New Roman"/>
          <w:kern w:val="0"/>
          <w:sz w:val="32"/>
          <w:szCs w:val="32"/>
          <w:lang w:eastAsia="cs-CZ"/>
          <w14:ligatures w14:val="none"/>
        </w:rPr>
        <w:t xml:space="preserve"> Mld. Kč. </w:t>
      </w:r>
    </w:p>
    <w:p w14:paraId="6CCA3D26" w14:textId="1A41C056" w:rsidR="00F46390" w:rsidRPr="00A76386" w:rsidRDefault="002B32CA" w:rsidP="00F46390">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Návrh rozpočtu současně respektuje zákonný rámec financování obrany České republiky. </w:t>
      </w:r>
      <w:r w:rsidR="000970FA" w:rsidRPr="00A76386">
        <w:rPr>
          <w:rFonts w:ascii="Times New Roman" w:eastAsia="Times New Roman" w:hAnsi="Times New Roman" w:cs="Times New Roman"/>
          <w:kern w:val="0"/>
          <w:sz w:val="32"/>
          <w:szCs w:val="32"/>
          <w:lang w:eastAsia="cs-CZ"/>
          <w14:ligatures w14:val="none"/>
        </w:rPr>
        <w:t>Celkové výdaje státu na obranu, vyjádřené průřezovým ukazatelem „Výdaje na obranu státu“, dosahují</w:t>
      </w:r>
      <w:r w:rsidR="008F501D" w:rsidRPr="00A76386">
        <w:rPr>
          <w:rFonts w:ascii="Times New Roman" w:eastAsia="Times New Roman" w:hAnsi="Times New Roman" w:cs="Times New Roman"/>
          <w:kern w:val="0"/>
          <w:sz w:val="32"/>
          <w:szCs w:val="32"/>
          <w:lang w:eastAsia="cs-CZ"/>
          <w14:ligatures w14:val="none"/>
        </w:rPr>
        <w:t xml:space="preserve"> v roce 2027</w:t>
      </w:r>
      <w:r w:rsidR="000970FA" w:rsidRPr="00A76386">
        <w:rPr>
          <w:rFonts w:ascii="Times New Roman" w:eastAsia="Times New Roman" w:hAnsi="Times New Roman" w:cs="Times New Roman"/>
          <w:kern w:val="0"/>
          <w:sz w:val="32"/>
          <w:szCs w:val="32"/>
          <w:lang w:eastAsia="cs-CZ"/>
          <w14:ligatures w14:val="none"/>
        </w:rPr>
        <w:t xml:space="preserve"> úrovně 2,04 % HDP. </w:t>
      </w:r>
      <w:r w:rsidR="00F46390" w:rsidRPr="00A76386">
        <w:rPr>
          <w:rFonts w:ascii="Times New Roman" w:eastAsia="Times New Roman" w:hAnsi="Times New Roman" w:cs="Times New Roman"/>
          <w:kern w:val="0"/>
          <w:sz w:val="32"/>
          <w:szCs w:val="32"/>
          <w:lang w:eastAsia="cs-CZ"/>
          <w14:ligatures w14:val="none"/>
        </w:rPr>
        <w:t xml:space="preserve">Splnění zákonného procentního podílu samo o sobě nepředstavuje konečný cíl obranné politiky. Jde o finanční předpoklad pro vytváření potřebných vojenských schopností. Skutečným měřítkem úspěchu musí být připravenost ozbrojených sil, schopnost plnit úkoly obrany České republiky a </w:t>
      </w:r>
      <w:r w:rsidR="008F501D" w:rsidRPr="00A76386">
        <w:rPr>
          <w:rFonts w:ascii="Times New Roman" w:eastAsia="Times New Roman" w:hAnsi="Times New Roman" w:cs="Times New Roman"/>
          <w:kern w:val="0"/>
          <w:sz w:val="32"/>
          <w:szCs w:val="32"/>
          <w:lang w:eastAsia="cs-CZ"/>
          <w14:ligatures w14:val="none"/>
        </w:rPr>
        <w:t xml:space="preserve">zajistit </w:t>
      </w:r>
      <w:r w:rsidR="00F46390" w:rsidRPr="00A76386">
        <w:rPr>
          <w:rFonts w:ascii="Times New Roman" w:eastAsia="Times New Roman" w:hAnsi="Times New Roman" w:cs="Times New Roman"/>
          <w:kern w:val="0"/>
          <w:sz w:val="32"/>
          <w:szCs w:val="32"/>
          <w:lang w:eastAsia="cs-CZ"/>
          <w14:ligatures w14:val="none"/>
        </w:rPr>
        <w:t>odpovídající příspěvek ke kolektivní obraně. Při hodnocení rozpočtu proto musíme sledovat nejen objem vynaložených prostředků, ale především dosahování požadovaných vojenských schopností.</w:t>
      </w:r>
    </w:p>
    <w:p w14:paraId="3C73CAE7" w14:textId="49B1A1DB" w:rsidR="000970FA" w:rsidRPr="00A76386" w:rsidRDefault="000970FA" w:rsidP="000970FA">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Na programové financování směřuje 81,8 </w:t>
      </w:r>
      <w:r w:rsidR="00F46390" w:rsidRPr="00A76386">
        <w:rPr>
          <w:rFonts w:ascii="Times New Roman" w:eastAsia="Times New Roman" w:hAnsi="Times New Roman" w:cs="Times New Roman"/>
          <w:kern w:val="0"/>
          <w:sz w:val="32"/>
          <w:szCs w:val="32"/>
          <w:lang w:eastAsia="cs-CZ"/>
          <w14:ligatures w14:val="none"/>
        </w:rPr>
        <w:t>Mld. Kč</w:t>
      </w:r>
      <w:r w:rsidRPr="00A76386">
        <w:rPr>
          <w:rFonts w:ascii="Times New Roman" w:eastAsia="Times New Roman" w:hAnsi="Times New Roman" w:cs="Times New Roman"/>
          <w:kern w:val="0"/>
          <w:sz w:val="32"/>
          <w:szCs w:val="32"/>
          <w:lang w:eastAsia="cs-CZ"/>
          <w14:ligatures w14:val="none"/>
        </w:rPr>
        <w:t xml:space="preserve">, na osobní mandatorní výdaje 56,4 </w:t>
      </w:r>
      <w:r w:rsidR="00F46390" w:rsidRPr="00A76386">
        <w:rPr>
          <w:rFonts w:ascii="Times New Roman" w:eastAsia="Times New Roman" w:hAnsi="Times New Roman" w:cs="Times New Roman"/>
          <w:kern w:val="0"/>
          <w:sz w:val="32"/>
          <w:szCs w:val="32"/>
          <w:lang w:eastAsia="cs-CZ"/>
          <w14:ligatures w14:val="none"/>
        </w:rPr>
        <w:t>Mld. Kč</w:t>
      </w:r>
      <w:r w:rsidRPr="00A76386">
        <w:rPr>
          <w:rFonts w:ascii="Times New Roman" w:eastAsia="Times New Roman" w:hAnsi="Times New Roman" w:cs="Times New Roman"/>
          <w:kern w:val="0"/>
          <w:sz w:val="32"/>
          <w:szCs w:val="32"/>
          <w:lang w:eastAsia="cs-CZ"/>
          <w14:ligatures w14:val="none"/>
        </w:rPr>
        <w:t xml:space="preserve"> a na ostatní </w:t>
      </w:r>
      <w:r w:rsidR="004B1832" w:rsidRPr="00A76386">
        <w:rPr>
          <w:rFonts w:ascii="Times New Roman" w:eastAsia="Times New Roman" w:hAnsi="Times New Roman" w:cs="Times New Roman"/>
          <w:kern w:val="0"/>
          <w:sz w:val="32"/>
          <w:szCs w:val="32"/>
          <w:lang w:eastAsia="cs-CZ"/>
          <w14:ligatures w14:val="none"/>
        </w:rPr>
        <w:t xml:space="preserve">běžné </w:t>
      </w:r>
      <w:r w:rsidRPr="00A76386">
        <w:rPr>
          <w:rFonts w:ascii="Times New Roman" w:eastAsia="Times New Roman" w:hAnsi="Times New Roman" w:cs="Times New Roman"/>
          <w:kern w:val="0"/>
          <w:sz w:val="32"/>
          <w:szCs w:val="32"/>
          <w:lang w:eastAsia="cs-CZ"/>
          <w14:ligatures w14:val="none"/>
        </w:rPr>
        <w:t xml:space="preserve">výdaje 52,6 </w:t>
      </w:r>
      <w:r w:rsidR="00F46390" w:rsidRPr="00A76386">
        <w:rPr>
          <w:rFonts w:ascii="Times New Roman" w:eastAsia="Times New Roman" w:hAnsi="Times New Roman" w:cs="Times New Roman"/>
          <w:kern w:val="0"/>
          <w:sz w:val="32"/>
          <w:szCs w:val="32"/>
          <w:lang w:eastAsia="cs-CZ"/>
          <w14:ligatures w14:val="none"/>
        </w:rPr>
        <w:t>Mld. Kč</w:t>
      </w:r>
      <w:r w:rsidRPr="00A76386">
        <w:rPr>
          <w:rFonts w:ascii="Times New Roman" w:eastAsia="Times New Roman" w:hAnsi="Times New Roman" w:cs="Times New Roman"/>
          <w:kern w:val="0"/>
          <w:sz w:val="32"/>
          <w:szCs w:val="32"/>
          <w:lang w:eastAsia="cs-CZ"/>
          <w14:ligatures w14:val="none"/>
        </w:rPr>
        <w:t>. Tyto tři oblasti představují vzájemně propojené součásti jednoho celku.</w:t>
      </w:r>
      <w:r w:rsidR="00BC07F5" w:rsidRPr="00A76386">
        <w:rPr>
          <w:rFonts w:ascii="Times New Roman" w:eastAsia="Times New Roman" w:hAnsi="Times New Roman" w:cs="Times New Roman"/>
          <w:kern w:val="0"/>
          <w:sz w:val="32"/>
          <w:szCs w:val="32"/>
          <w:lang w:eastAsia="cs-CZ"/>
          <w14:ligatures w14:val="none"/>
        </w:rPr>
        <w:t xml:space="preserve"> Plníme tím programové prohlášení vlády, že uvedeme tyto tři složky rozpočtu do rovnováhy v souladu s principy výstavby ozbrojených sil. Tedy personál, modernizace, provoz, celkově </w:t>
      </w:r>
      <w:r w:rsidR="008F501D" w:rsidRPr="00A76386">
        <w:rPr>
          <w:rFonts w:ascii="Times New Roman" w:eastAsia="Times New Roman" w:hAnsi="Times New Roman" w:cs="Times New Roman"/>
          <w:kern w:val="0"/>
          <w:sz w:val="32"/>
          <w:szCs w:val="32"/>
          <w:lang w:eastAsia="cs-CZ"/>
          <w14:ligatures w14:val="none"/>
        </w:rPr>
        <w:t xml:space="preserve">potom </w:t>
      </w:r>
      <w:r w:rsidR="00BC07F5" w:rsidRPr="00A76386">
        <w:rPr>
          <w:rFonts w:ascii="Times New Roman" w:eastAsia="Times New Roman" w:hAnsi="Times New Roman" w:cs="Times New Roman"/>
          <w:kern w:val="0"/>
          <w:sz w:val="32"/>
          <w:szCs w:val="32"/>
          <w:lang w:eastAsia="cs-CZ"/>
          <w14:ligatures w14:val="none"/>
        </w:rPr>
        <w:t>připravenost</w:t>
      </w:r>
      <w:r w:rsidR="008F501D" w:rsidRPr="00A76386">
        <w:rPr>
          <w:rFonts w:ascii="Times New Roman" w:eastAsia="Times New Roman" w:hAnsi="Times New Roman" w:cs="Times New Roman"/>
          <w:kern w:val="0"/>
          <w:sz w:val="32"/>
          <w:szCs w:val="32"/>
          <w:lang w:eastAsia="cs-CZ"/>
          <w14:ligatures w14:val="none"/>
        </w:rPr>
        <w:t xml:space="preserve"> OS ČR</w:t>
      </w:r>
      <w:r w:rsidR="00BC07F5" w:rsidRPr="00A76386">
        <w:rPr>
          <w:rFonts w:ascii="Times New Roman" w:eastAsia="Times New Roman" w:hAnsi="Times New Roman" w:cs="Times New Roman"/>
          <w:kern w:val="0"/>
          <w:sz w:val="32"/>
          <w:szCs w:val="32"/>
          <w:lang w:eastAsia="cs-CZ"/>
          <w14:ligatures w14:val="none"/>
        </w:rPr>
        <w:t>.</w:t>
      </w:r>
    </w:p>
    <w:p w14:paraId="04BE6DF8" w14:textId="023A9629" w:rsidR="0071316E" w:rsidRPr="00A76386" w:rsidRDefault="00186CB1"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Výdaje na</w:t>
      </w:r>
      <w:r w:rsidR="0071316E" w:rsidRPr="00A76386">
        <w:rPr>
          <w:rFonts w:ascii="Times New Roman" w:eastAsia="Times New Roman" w:hAnsi="Times New Roman" w:cs="Times New Roman"/>
          <w:kern w:val="0"/>
          <w:sz w:val="32"/>
          <w:szCs w:val="32"/>
          <w:lang w:eastAsia="cs-CZ"/>
          <w14:ligatures w14:val="none"/>
        </w:rPr>
        <w:t xml:space="preserve"> programové financování</w:t>
      </w:r>
      <w:r w:rsidRPr="00A76386">
        <w:rPr>
          <w:rFonts w:ascii="Times New Roman" w:eastAsia="Times New Roman" w:hAnsi="Times New Roman" w:cs="Times New Roman"/>
          <w:kern w:val="0"/>
          <w:sz w:val="32"/>
          <w:szCs w:val="32"/>
          <w:lang w:eastAsia="cs-CZ"/>
          <w14:ligatures w14:val="none"/>
        </w:rPr>
        <w:t xml:space="preserve"> ve výši</w:t>
      </w:r>
      <w:r w:rsidR="0071316E" w:rsidRPr="00A76386">
        <w:rPr>
          <w:rFonts w:ascii="Times New Roman" w:eastAsia="Times New Roman" w:hAnsi="Times New Roman" w:cs="Times New Roman"/>
          <w:kern w:val="0"/>
          <w:sz w:val="32"/>
          <w:szCs w:val="32"/>
          <w:lang w:eastAsia="cs-CZ"/>
          <w14:ligatures w14:val="none"/>
        </w:rPr>
        <w:t xml:space="preserve"> 81,8 miliardy korun</w:t>
      </w:r>
      <w:r w:rsidRPr="00A76386">
        <w:rPr>
          <w:rFonts w:ascii="Times New Roman" w:eastAsia="Times New Roman" w:hAnsi="Times New Roman" w:cs="Times New Roman"/>
          <w:kern w:val="0"/>
          <w:sz w:val="32"/>
          <w:szCs w:val="32"/>
          <w:lang w:eastAsia="cs-CZ"/>
          <w14:ligatures w14:val="none"/>
        </w:rPr>
        <w:t xml:space="preserve"> představují 4</w:t>
      </w:r>
      <w:r w:rsidR="003F1D96" w:rsidRPr="00A76386">
        <w:rPr>
          <w:rFonts w:ascii="Times New Roman" w:eastAsia="Times New Roman" w:hAnsi="Times New Roman" w:cs="Times New Roman"/>
          <w:kern w:val="0"/>
          <w:sz w:val="32"/>
          <w:szCs w:val="32"/>
          <w:lang w:eastAsia="cs-CZ"/>
          <w14:ligatures w14:val="none"/>
        </w:rPr>
        <w:t>2,9</w:t>
      </w:r>
      <w:r w:rsidRPr="00A76386">
        <w:rPr>
          <w:rFonts w:ascii="Times New Roman" w:eastAsia="Times New Roman" w:hAnsi="Times New Roman" w:cs="Times New Roman"/>
          <w:kern w:val="0"/>
          <w:sz w:val="32"/>
          <w:szCs w:val="32"/>
          <w:lang w:eastAsia="cs-CZ"/>
          <w14:ligatures w14:val="none"/>
        </w:rPr>
        <w:t xml:space="preserve"> % rozpočtu a ve srovnání s rokem </w:t>
      </w:r>
      <w:r w:rsidR="0071316E" w:rsidRPr="00A76386">
        <w:rPr>
          <w:rFonts w:ascii="Times New Roman" w:eastAsia="Times New Roman" w:hAnsi="Times New Roman" w:cs="Times New Roman"/>
          <w:kern w:val="0"/>
          <w:sz w:val="32"/>
          <w:szCs w:val="32"/>
          <w:lang w:eastAsia="cs-CZ"/>
          <w14:ligatures w14:val="none"/>
        </w:rPr>
        <w:t xml:space="preserve">2026 jde o navýšení o 25,7 </w:t>
      </w:r>
      <w:r w:rsidRPr="00A76386">
        <w:rPr>
          <w:rFonts w:ascii="Times New Roman" w:eastAsia="Times New Roman" w:hAnsi="Times New Roman" w:cs="Times New Roman"/>
          <w:kern w:val="0"/>
          <w:sz w:val="32"/>
          <w:szCs w:val="32"/>
          <w:lang w:eastAsia="cs-CZ"/>
          <w14:ligatures w14:val="none"/>
        </w:rPr>
        <w:t>Mld. Kč</w:t>
      </w:r>
      <w:r w:rsidR="0071316E" w:rsidRPr="00A76386">
        <w:rPr>
          <w:rFonts w:ascii="Times New Roman" w:eastAsia="Times New Roman" w:hAnsi="Times New Roman" w:cs="Times New Roman"/>
          <w:kern w:val="0"/>
          <w:sz w:val="32"/>
          <w:szCs w:val="32"/>
          <w:lang w:eastAsia="cs-CZ"/>
          <w14:ligatures w14:val="none"/>
        </w:rPr>
        <w:t xml:space="preserve">, </w:t>
      </w:r>
      <w:r w:rsidRPr="00A76386">
        <w:rPr>
          <w:rFonts w:ascii="Times New Roman" w:eastAsia="Times New Roman" w:hAnsi="Times New Roman" w:cs="Times New Roman"/>
          <w:kern w:val="0"/>
          <w:sz w:val="32"/>
          <w:szCs w:val="32"/>
          <w:lang w:eastAsia="cs-CZ"/>
          <w14:ligatures w14:val="none"/>
        </w:rPr>
        <w:t>tj. přibližný nárůst</w:t>
      </w:r>
      <w:r w:rsidR="0071316E" w:rsidRPr="00A76386">
        <w:rPr>
          <w:rFonts w:ascii="Times New Roman" w:eastAsia="Times New Roman" w:hAnsi="Times New Roman" w:cs="Times New Roman"/>
          <w:kern w:val="0"/>
          <w:sz w:val="32"/>
          <w:szCs w:val="32"/>
          <w:lang w:eastAsia="cs-CZ"/>
          <w14:ligatures w14:val="none"/>
        </w:rPr>
        <w:t xml:space="preserve"> o 4</w:t>
      </w:r>
      <w:r w:rsidR="003F1D96" w:rsidRPr="00A76386">
        <w:rPr>
          <w:rFonts w:ascii="Times New Roman" w:eastAsia="Times New Roman" w:hAnsi="Times New Roman" w:cs="Times New Roman"/>
          <w:kern w:val="0"/>
          <w:sz w:val="32"/>
          <w:szCs w:val="32"/>
          <w:lang w:eastAsia="cs-CZ"/>
          <w14:ligatures w14:val="none"/>
        </w:rPr>
        <w:t>5,8</w:t>
      </w:r>
      <w:r w:rsidR="0071316E" w:rsidRPr="00A76386">
        <w:rPr>
          <w:rFonts w:ascii="Times New Roman" w:eastAsia="Times New Roman" w:hAnsi="Times New Roman" w:cs="Times New Roman"/>
          <w:kern w:val="0"/>
          <w:sz w:val="32"/>
          <w:szCs w:val="32"/>
          <w:lang w:eastAsia="cs-CZ"/>
          <w14:ligatures w14:val="none"/>
        </w:rPr>
        <w:t xml:space="preserve"> </w:t>
      </w:r>
      <w:r w:rsidRPr="00A76386">
        <w:rPr>
          <w:rFonts w:ascii="Times New Roman" w:eastAsia="Times New Roman" w:hAnsi="Times New Roman" w:cs="Times New Roman"/>
          <w:kern w:val="0"/>
          <w:sz w:val="32"/>
          <w:szCs w:val="32"/>
          <w:lang w:eastAsia="cs-CZ"/>
          <w14:ligatures w14:val="none"/>
        </w:rPr>
        <w:t>%</w:t>
      </w:r>
      <w:r w:rsidR="0071316E" w:rsidRPr="00A76386">
        <w:rPr>
          <w:rFonts w:ascii="Times New Roman" w:eastAsia="Times New Roman" w:hAnsi="Times New Roman" w:cs="Times New Roman"/>
          <w:kern w:val="0"/>
          <w:sz w:val="32"/>
          <w:szCs w:val="32"/>
          <w:lang w:eastAsia="cs-CZ"/>
          <w14:ligatures w14:val="none"/>
        </w:rPr>
        <w:t xml:space="preserve">. Na investice ve prospěch </w:t>
      </w:r>
      <w:r w:rsidRPr="00A76386">
        <w:rPr>
          <w:rFonts w:ascii="Times New Roman" w:eastAsia="Times New Roman" w:hAnsi="Times New Roman" w:cs="Times New Roman"/>
          <w:kern w:val="0"/>
          <w:sz w:val="32"/>
          <w:szCs w:val="32"/>
          <w:lang w:eastAsia="cs-CZ"/>
          <w14:ligatures w14:val="none"/>
        </w:rPr>
        <w:t>AČR</w:t>
      </w:r>
      <w:r w:rsidR="0071316E" w:rsidRPr="00A76386">
        <w:rPr>
          <w:rFonts w:ascii="Times New Roman" w:eastAsia="Times New Roman" w:hAnsi="Times New Roman" w:cs="Times New Roman"/>
          <w:kern w:val="0"/>
          <w:sz w:val="32"/>
          <w:szCs w:val="32"/>
          <w:lang w:eastAsia="cs-CZ"/>
          <w14:ligatures w14:val="none"/>
        </w:rPr>
        <w:t xml:space="preserve"> přitom směřuje přibližně 89</w:t>
      </w:r>
      <w:r w:rsidR="00AB73E4" w:rsidRPr="00A76386">
        <w:rPr>
          <w:rFonts w:ascii="Times New Roman" w:eastAsia="Times New Roman" w:hAnsi="Times New Roman" w:cs="Times New Roman"/>
          <w:kern w:val="0"/>
          <w:sz w:val="32"/>
          <w:szCs w:val="32"/>
          <w:lang w:eastAsia="cs-CZ"/>
          <w14:ligatures w14:val="none"/>
        </w:rPr>
        <w:t>,0</w:t>
      </w:r>
      <w:r w:rsidR="0071316E" w:rsidRPr="00A76386">
        <w:rPr>
          <w:rFonts w:ascii="Times New Roman" w:eastAsia="Times New Roman" w:hAnsi="Times New Roman" w:cs="Times New Roman"/>
          <w:kern w:val="0"/>
          <w:sz w:val="32"/>
          <w:szCs w:val="32"/>
          <w:lang w:eastAsia="cs-CZ"/>
          <w14:ligatures w14:val="none"/>
        </w:rPr>
        <w:t xml:space="preserve"> </w:t>
      </w:r>
      <w:r w:rsidRPr="00A76386">
        <w:rPr>
          <w:rFonts w:ascii="Times New Roman" w:eastAsia="Times New Roman" w:hAnsi="Times New Roman" w:cs="Times New Roman"/>
          <w:kern w:val="0"/>
          <w:sz w:val="32"/>
          <w:szCs w:val="32"/>
          <w:lang w:eastAsia="cs-CZ"/>
          <w14:ligatures w14:val="none"/>
        </w:rPr>
        <w:t>%</w:t>
      </w:r>
      <w:r w:rsidR="0071316E" w:rsidRPr="00A76386">
        <w:rPr>
          <w:rFonts w:ascii="Times New Roman" w:eastAsia="Times New Roman" w:hAnsi="Times New Roman" w:cs="Times New Roman"/>
          <w:kern w:val="0"/>
          <w:sz w:val="32"/>
          <w:szCs w:val="32"/>
          <w:lang w:eastAsia="cs-CZ"/>
          <w14:ligatures w14:val="none"/>
        </w:rPr>
        <w:t xml:space="preserve"> </w:t>
      </w:r>
      <w:r w:rsidR="00E71D88" w:rsidRPr="00A76386">
        <w:rPr>
          <w:rFonts w:ascii="Times New Roman" w:eastAsia="Times New Roman" w:hAnsi="Times New Roman" w:cs="Times New Roman"/>
          <w:kern w:val="0"/>
          <w:sz w:val="32"/>
          <w:szCs w:val="32"/>
          <w:lang w:eastAsia="cs-CZ"/>
          <w14:ligatures w14:val="none"/>
        </w:rPr>
        <w:t xml:space="preserve">z </w:t>
      </w:r>
      <w:r w:rsidR="0071316E" w:rsidRPr="00A76386">
        <w:rPr>
          <w:rFonts w:ascii="Times New Roman" w:eastAsia="Times New Roman" w:hAnsi="Times New Roman" w:cs="Times New Roman"/>
          <w:kern w:val="0"/>
          <w:sz w:val="32"/>
          <w:szCs w:val="32"/>
          <w:lang w:eastAsia="cs-CZ"/>
          <w14:ligatures w14:val="none"/>
        </w:rPr>
        <w:t>celkového objemu programového financování. Z uvedených údajů je zřejmé, že návrh rozpočtu na rok 2027 má výrazně investiční charakter.</w:t>
      </w:r>
    </w:p>
    <w:p w14:paraId="79EAF173" w14:textId="790C5E5C" w:rsidR="00906A8D" w:rsidRPr="00A76386" w:rsidRDefault="00906A8D"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Mezi finančně nejvýznamnější položky programového financování </w:t>
      </w:r>
      <w:r w:rsidR="00043A03" w:rsidRPr="00A76386">
        <w:rPr>
          <w:rFonts w:ascii="Times New Roman" w:eastAsia="Times New Roman" w:hAnsi="Times New Roman" w:cs="Times New Roman"/>
          <w:kern w:val="0"/>
          <w:sz w:val="32"/>
          <w:szCs w:val="32"/>
          <w:lang w:eastAsia="cs-CZ"/>
          <w14:ligatures w14:val="none"/>
        </w:rPr>
        <w:t xml:space="preserve">v roce 2027 </w:t>
      </w:r>
      <w:r w:rsidRPr="00A76386">
        <w:rPr>
          <w:rFonts w:ascii="Times New Roman" w:eastAsia="Times New Roman" w:hAnsi="Times New Roman" w:cs="Times New Roman"/>
          <w:kern w:val="0"/>
          <w:sz w:val="32"/>
          <w:szCs w:val="32"/>
          <w:lang w:eastAsia="cs-CZ"/>
          <w14:ligatures w14:val="none"/>
        </w:rPr>
        <w:t>patří například víceúčelový nadzvukový letoun, pásové bojové vozidlo pěchoty, systém PVO SHORAD AIO, P</w:t>
      </w:r>
      <w:r w:rsidR="00477DD6" w:rsidRPr="00A76386">
        <w:rPr>
          <w:rFonts w:ascii="Times New Roman" w:eastAsia="Times New Roman" w:hAnsi="Times New Roman" w:cs="Times New Roman"/>
          <w:kern w:val="0"/>
          <w:sz w:val="32"/>
          <w:szCs w:val="32"/>
          <w:lang w:eastAsia="cs-CZ"/>
          <w14:ligatures w14:val="none"/>
        </w:rPr>
        <w:t xml:space="preserve">L komplet SHORAD, </w:t>
      </w:r>
      <w:r w:rsidRPr="00A76386">
        <w:rPr>
          <w:rFonts w:ascii="Times New Roman" w:eastAsia="Times New Roman" w:hAnsi="Times New Roman" w:cs="Times New Roman"/>
          <w:kern w:val="0"/>
          <w:sz w:val="32"/>
          <w:szCs w:val="32"/>
          <w:lang w:eastAsia="cs-CZ"/>
          <w14:ligatures w14:val="none"/>
        </w:rPr>
        <w:t xml:space="preserve">Čáslav modernizace letištní infrastruktury, KOVVŠ TITUS, </w:t>
      </w:r>
      <w:r w:rsidR="00477DD6" w:rsidRPr="00A76386">
        <w:rPr>
          <w:rFonts w:ascii="Times New Roman" w:eastAsia="Times New Roman" w:hAnsi="Times New Roman" w:cs="Times New Roman"/>
          <w:kern w:val="0"/>
          <w:sz w:val="32"/>
          <w:szCs w:val="32"/>
          <w:lang w:eastAsia="cs-CZ"/>
          <w14:ligatures w14:val="none"/>
        </w:rPr>
        <w:t>MILSATCOM, vrtulníky H-1 (</w:t>
      </w:r>
      <w:proofErr w:type="spellStart"/>
      <w:r w:rsidR="00477DD6" w:rsidRPr="00A76386">
        <w:rPr>
          <w:rFonts w:ascii="Times New Roman" w:eastAsia="Times New Roman" w:hAnsi="Times New Roman" w:cs="Times New Roman"/>
          <w:kern w:val="0"/>
          <w:sz w:val="32"/>
          <w:szCs w:val="32"/>
          <w:lang w:eastAsia="cs-CZ"/>
          <w14:ligatures w14:val="none"/>
        </w:rPr>
        <w:t>Venom</w:t>
      </w:r>
      <w:proofErr w:type="spellEnd"/>
      <w:r w:rsidR="00477DD6" w:rsidRPr="00A76386">
        <w:rPr>
          <w:rFonts w:ascii="Times New Roman" w:eastAsia="Times New Roman" w:hAnsi="Times New Roman" w:cs="Times New Roman"/>
          <w:kern w:val="0"/>
          <w:sz w:val="32"/>
          <w:szCs w:val="32"/>
          <w:lang w:eastAsia="cs-CZ"/>
          <w14:ligatures w14:val="none"/>
        </w:rPr>
        <w:t>/</w:t>
      </w:r>
      <w:proofErr w:type="spellStart"/>
      <w:r w:rsidR="00477DD6" w:rsidRPr="00A76386">
        <w:rPr>
          <w:rFonts w:ascii="Times New Roman" w:eastAsia="Times New Roman" w:hAnsi="Times New Roman" w:cs="Times New Roman"/>
          <w:kern w:val="0"/>
          <w:sz w:val="32"/>
          <w:szCs w:val="32"/>
          <w:lang w:eastAsia="cs-CZ"/>
          <w14:ligatures w14:val="none"/>
        </w:rPr>
        <w:t>Viper</w:t>
      </w:r>
      <w:proofErr w:type="spellEnd"/>
      <w:r w:rsidR="00477DD6" w:rsidRPr="00A76386">
        <w:rPr>
          <w:rFonts w:ascii="Times New Roman" w:eastAsia="Times New Roman" w:hAnsi="Times New Roman" w:cs="Times New Roman"/>
          <w:kern w:val="0"/>
          <w:sz w:val="32"/>
          <w:szCs w:val="32"/>
          <w:lang w:eastAsia="cs-CZ"/>
          <w14:ligatures w14:val="none"/>
        </w:rPr>
        <w:t xml:space="preserve">), ruční zbraně, vozidla logistiky se speciálními nástavbami a </w:t>
      </w:r>
      <w:r w:rsidR="00B03E27" w:rsidRPr="00A76386">
        <w:rPr>
          <w:rFonts w:ascii="Times New Roman" w:eastAsia="Times New Roman" w:hAnsi="Times New Roman" w:cs="Times New Roman"/>
          <w:kern w:val="0"/>
          <w:sz w:val="32"/>
          <w:szCs w:val="32"/>
          <w:lang w:eastAsia="cs-CZ"/>
          <w14:ligatures w14:val="none"/>
        </w:rPr>
        <w:t xml:space="preserve">řada </w:t>
      </w:r>
      <w:r w:rsidR="00477DD6" w:rsidRPr="00A76386">
        <w:rPr>
          <w:rFonts w:ascii="Times New Roman" w:eastAsia="Times New Roman" w:hAnsi="Times New Roman" w:cs="Times New Roman"/>
          <w:kern w:val="0"/>
          <w:sz w:val="32"/>
          <w:szCs w:val="32"/>
          <w:lang w:eastAsia="cs-CZ"/>
          <w14:ligatures w14:val="none"/>
        </w:rPr>
        <w:t>další</w:t>
      </w:r>
      <w:r w:rsidR="00B03E27" w:rsidRPr="00A76386">
        <w:rPr>
          <w:rFonts w:ascii="Times New Roman" w:eastAsia="Times New Roman" w:hAnsi="Times New Roman" w:cs="Times New Roman"/>
          <w:kern w:val="0"/>
          <w:sz w:val="32"/>
          <w:szCs w:val="32"/>
          <w:lang w:eastAsia="cs-CZ"/>
          <w14:ligatures w14:val="none"/>
        </w:rPr>
        <w:t>ch</w:t>
      </w:r>
      <w:r w:rsidR="00477DD6" w:rsidRPr="00A76386">
        <w:rPr>
          <w:rFonts w:ascii="Times New Roman" w:eastAsia="Times New Roman" w:hAnsi="Times New Roman" w:cs="Times New Roman"/>
          <w:kern w:val="0"/>
          <w:sz w:val="32"/>
          <w:szCs w:val="32"/>
          <w:lang w:eastAsia="cs-CZ"/>
          <w14:ligatures w14:val="none"/>
        </w:rPr>
        <w:t>.</w:t>
      </w:r>
    </w:p>
    <w:p w14:paraId="6FA6D00C" w14:textId="4FAB42B4" w:rsidR="00071E56" w:rsidRPr="00A76386" w:rsidRDefault="00E90773" w:rsidP="00230C79">
      <w:pPr>
        <w:pStyle w:val="Normlnweb"/>
        <w:jc w:val="both"/>
        <w:rPr>
          <w:sz w:val="32"/>
          <w:szCs w:val="32"/>
        </w:rPr>
      </w:pPr>
      <w:r w:rsidRPr="00A76386">
        <w:rPr>
          <w:sz w:val="32"/>
          <w:szCs w:val="32"/>
        </w:rPr>
        <w:t>S cílem budovat technologicky vyspělou armádu b</w:t>
      </w:r>
      <w:r w:rsidR="00230C79" w:rsidRPr="00A76386">
        <w:rPr>
          <w:sz w:val="32"/>
          <w:szCs w:val="32"/>
        </w:rPr>
        <w:t>udeme</w:t>
      </w:r>
      <w:r w:rsidRPr="00A76386">
        <w:rPr>
          <w:sz w:val="32"/>
          <w:szCs w:val="32"/>
        </w:rPr>
        <w:t xml:space="preserve"> také </w:t>
      </w:r>
      <w:r w:rsidR="00230C79" w:rsidRPr="00A76386">
        <w:rPr>
          <w:sz w:val="32"/>
          <w:szCs w:val="32"/>
        </w:rPr>
        <w:t xml:space="preserve">moci pokračovat v informatizaci, digitalizaci a zavádění nových systémů velení, řízení, spojení, průzkumu, pozorování, elektronického boje a dalších specifických oblastí zavádění moderních technologií, které jsou rozhodující na soudobém válčišti. Posilujeme stacionární, mobilní i satelitní kapacity včetně budování redundantních řídicích prvků, abychom zajistili rychlý, bezpečný a odolný tok informací uvnitř </w:t>
      </w:r>
      <w:r w:rsidRPr="00A76386">
        <w:rPr>
          <w:sz w:val="32"/>
          <w:szCs w:val="32"/>
        </w:rPr>
        <w:t>armády</w:t>
      </w:r>
      <w:r w:rsidR="00230C79" w:rsidRPr="00A76386">
        <w:rPr>
          <w:sz w:val="32"/>
          <w:szCs w:val="32"/>
        </w:rPr>
        <w:t xml:space="preserve"> i směrem k aliančním partnerům. Rozvíjíme proto operační a taktické informační systémy pro plánování, situační přehled a podporu rozhodování a vytváříme podmínky pro bezpečné propojení datových zdrojů, informačních technologií a jednotlivých vojenských domén. Vedle toho využíváme cloudové technologie, automatizaci a prvky umělé inteligence tam, kde mohou zvýšit efektivitu a přinést operační výhodu. V této oblasti plánujeme do roku 2032 investice téměř 29 Mld. Kč.</w:t>
      </w:r>
    </w:p>
    <w:p w14:paraId="428C93A1" w14:textId="4C9D3FED" w:rsidR="00230C79" w:rsidRPr="00A76386" w:rsidRDefault="00E90773" w:rsidP="00230C79">
      <w:pPr>
        <w:pStyle w:val="Normlnweb"/>
        <w:jc w:val="both"/>
        <w:rPr>
          <w:color w:val="EE0000"/>
          <w:sz w:val="32"/>
          <w:szCs w:val="32"/>
        </w:rPr>
      </w:pPr>
      <w:r w:rsidRPr="00A76386">
        <w:rPr>
          <w:sz w:val="32"/>
          <w:szCs w:val="32"/>
        </w:rPr>
        <w:t xml:space="preserve">Například, </w:t>
      </w:r>
      <w:r w:rsidR="00071E56" w:rsidRPr="00A76386">
        <w:rPr>
          <w:sz w:val="32"/>
          <w:szCs w:val="32"/>
        </w:rPr>
        <w:t>Karlovarský kraj zahajuje výstavbu Společného operačního střediska IZS – SOS 112 za významné podpory MO/AČR. Do společného projektu přispíváme hlavně pokročilými systémy velení, řízení, komunikace, jakým je „Národní informační platforma civilně-vojenské spolupráce“ (NIPS)</w:t>
      </w:r>
      <w:r w:rsidRPr="00A76386">
        <w:rPr>
          <w:sz w:val="32"/>
          <w:szCs w:val="32"/>
        </w:rPr>
        <w:t>,</w:t>
      </w:r>
      <w:r w:rsidR="00071E56" w:rsidRPr="00A76386">
        <w:rPr>
          <w:sz w:val="32"/>
          <w:szCs w:val="32"/>
        </w:rPr>
        <w:t xml:space="preserve"> </w:t>
      </w:r>
      <w:r w:rsidRPr="00A76386">
        <w:rPr>
          <w:sz w:val="32"/>
          <w:szCs w:val="32"/>
        </w:rPr>
        <w:t xml:space="preserve">a </w:t>
      </w:r>
      <w:r w:rsidR="00071E56" w:rsidRPr="00A76386">
        <w:rPr>
          <w:sz w:val="32"/>
          <w:szCs w:val="32"/>
        </w:rPr>
        <w:t xml:space="preserve">„IS ZOS-Informační systém zajišťování obrany státu s integrovanou </w:t>
      </w:r>
      <w:proofErr w:type="spellStart"/>
      <w:r w:rsidR="00071E56" w:rsidRPr="00A76386">
        <w:rPr>
          <w:sz w:val="32"/>
          <w:szCs w:val="32"/>
        </w:rPr>
        <w:t>antidronovou</w:t>
      </w:r>
      <w:proofErr w:type="spellEnd"/>
      <w:r w:rsidR="00071E56" w:rsidRPr="00A76386">
        <w:rPr>
          <w:sz w:val="32"/>
          <w:szCs w:val="32"/>
        </w:rPr>
        <w:t xml:space="preserve"> ochranou“. </w:t>
      </w:r>
      <w:r w:rsidR="00230C79" w:rsidRPr="00A76386">
        <w:rPr>
          <w:color w:val="EE0000"/>
          <w:sz w:val="32"/>
          <w:szCs w:val="32"/>
        </w:rPr>
        <w:t xml:space="preserve"> </w:t>
      </w:r>
    </w:p>
    <w:p w14:paraId="03B3B105" w14:textId="121A696A" w:rsidR="0071316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Na osobní mandatorní výdaje je </w:t>
      </w:r>
      <w:r w:rsidR="00DC5773" w:rsidRPr="00A76386">
        <w:rPr>
          <w:rFonts w:ascii="Times New Roman" w:eastAsia="Times New Roman" w:hAnsi="Times New Roman" w:cs="Times New Roman"/>
          <w:kern w:val="0"/>
          <w:sz w:val="32"/>
          <w:szCs w:val="32"/>
          <w:lang w:eastAsia="cs-CZ"/>
          <w14:ligatures w14:val="none"/>
        </w:rPr>
        <w:t xml:space="preserve">v rozpočtu </w:t>
      </w:r>
      <w:r w:rsidR="00F536A5" w:rsidRPr="00A76386">
        <w:rPr>
          <w:rFonts w:ascii="Times New Roman" w:eastAsia="Times New Roman" w:hAnsi="Times New Roman" w:cs="Times New Roman"/>
          <w:kern w:val="0"/>
          <w:sz w:val="32"/>
          <w:szCs w:val="32"/>
          <w:lang w:eastAsia="cs-CZ"/>
          <w14:ligatures w14:val="none"/>
        </w:rPr>
        <w:t>vyč</w:t>
      </w:r>
      <w:r w:rsidRPr="00A76386">
        <w:rPr>
          <w:rFonts w:ascii="Times New Roman" w:eastAsia="Times New Roman" w:hAnsi="Times New Roman" w:cs="Times New Roman"/>
          <w:kern w:val="0"/>
          <w:sz w:val="32"/>
          <w:szCs w:val="32"/>
          <w:lang w:eastAsia="cs-CZ"/>
          <w14:ligatures w14:val="none"/>
        </w:rPr>
        <w:t xml:space="preserve">leněno 56,4 </w:t>
      </w:r>
      <w:r w:rsidR="00F536A5" w:rsidRPr="00A76386">
        <w:rPr>
          <w:rFonts w:ascii="Times New Roman" w:eastAsia="Times New Roman" w:hAnsi="Times New Roman" w:cs="Times New Roman"/>
          <w:kern w:val="0"/>
          <w:sz w:val="32"/>
          <w:szCs w:val="32"/>
          <w:lang w:eastAsia="cs-CZ"/>
          <w14:ligatures w14:val="none"/>
        </w:rPr>
        <w:t>Mld. Kč</w:t>
      </w:r>
      <w:r w:rsidRPr="00A76386">
        <w:rPr>
          <w:rFonts w:ascii="Times New Roman" w:eastAsia="Times New Roman" w:hAnsi="Times New Roman" w:cs="Times New Roman"/>
          <w:kern w:val="0"/>
          <w:sz w:val="32"/>
          <w:szCs w:val="32"/>
          <w:lang w:eastAsia="cs-CZ"/>
          <w14:ligatures w14:val="none"/>
        </w:rPr>
        <w:t xml:space="preserve">, což představuje téměř </w:t>
      </w:r>
      <w:r w:rsidR="003F1D96" w:rsidRPr="00A76386">
        <w:rPr>
          <w:rFonts w:ascii="Times New Roman" w:eastAsia="Times New Roman" w:hAnsi="Times New Roman" w:cs="Times New Roman"/>
          <w:kern w:val="0"/>
          <w:sz w:val="32"/>
          <w:szCs w:val="32"/>
          <w:lang w:eastAsia="cs-CZ"/>
          <w14:ligatures w14:val="none"/>
        </w:rPr>
        <w:t>29,6</w:t>
      </w:r>
      <w:r w:rsidRPr="00A76386">
        <w:rPr>
          <w:rFonts w:ascii="Times New Roman" w:eastAsia="Times New Roman" w:hAnsi="Times New Roman" w:cs="Times New Roman"/>
          <w:kern w:val="0"/>
          <w:sz w:val="32"/>
          <w:szCs w:val="32"/>
          <w:lang w:eastAsia="cs-CZ"/>
          <w14:ligatures w14:val="none"/>
        </w:rPr>
        <w:t xml:space="preserve"> </w:t>
      </w:r>
      <w:r w:rsidR="00DC5773" w:rsidRPr="00A76386">
        <w:rPr>
          <w:rFonts w:ascii="Times New Roman" w:eastAsia="Times New Roman" w:hAnsi="Times New Roman" w:cs="Times New Roman"/>
          <w:kern w:val="0"/>
          <w:sz w:val="32"/>
          <w:szCs w:val="32"/>
          <w:lang w:eastAsia="cs-CZ"/>
          <w14:ligatures w14:val="none"/>
        </w:rPr>
        <w:t>%</w:t>
      </w:r>
      <w:r w:rsidRPr="00A76386">
        <w:rPr>
          <w:rFonts w:ascii="Times New Roman" w:eastAsia="Times New Roman" w:hAnsi="Times New Roman" w:cs="Times New Roman"/>
          <w:kern w:val="0"/>
          <w:sz w:val="32"/>
          <w:szCs w:val="32"/>
          <w:lang w:eastAsia="cs-CZ"/>
          <w14:ligatures w14:val="none"/>
        </w:rPr>
        <w:t xml:space="preserve"> celkového rozpočtu Ministerstva obrany. Ve srovnání s rokem 2026 se tyto výdaje zvyšují o 4,5 </w:t>
      </w:r>
      <w:r w:rsidR="00F536A5" w:rsidRPr="00A76386">
        <w:rPr>
          <w:rFonts w:ascii="Times New Roman" w:eastAsia="Times New Roman" w:hAnsi="Times New Roman" w:cs="Times New Roman"/>
          <w:kern w:val="0"/>
          <w:sz w:val="32"/>
          <w:szCs w:val="32"/>
          <w:lang w:eastAsia="cs-CZ"/>
          <w14:ligatures w14:val="none"/>
        </w:rPr>
        <w:t>Mld. Kč</w:t>
      </w:r>
      <w:r w:rsidRPr="00A76386">
        <w:rPr>
          <w:rFonts w:ascii="Times New Roman" w:eastAsia="Times New Roman" w:hAnsi="Times New Roman" w:cs="Times New Roman"/>
          <w:kern w:val="0"/>
          <w:sz w:val="32"/>
          <w:szCs w:val="32"/>
          <w:lang w:eastAsia="cs-CZ"/>
          <w14:ligatures w14:val="none"/>
        </w:rPr>
        <w:t xml:space="preserve">. Navýšení vytváří finanční předpoklady pro pokračování náboru nových vojáků, stabilizaci zkušeného personálu a zlepšování podmínek vojenské služby. Současně jsou vytvořeny předpoklady pro splnění náborového cíle přijmout v roce 2027 celkem 3 550 nových vojáků z povolání. Celkový počet rozpočtově zajištěných míst zaměstnanců organizační složky státu </w:t>
      </w:r>
      <w:r w:rsidR="00F536A5" w:rsidRPr="00A76386">
        <w:rPr>
          <w:rFonts w:ascii="Times New Roman" w:eastAsia="Times New Roman" w:hAnsi="Times New Roman" w:cs="Times New Roman"/>
          <w:kern w:val="0"/>
          <w:sz w:val="32"/>
          <w:szCs w:val="32"/>
          <w:lang w:eastAsia="cs-CZ"/>
          <w14:ligatures w14:val="none"/>
        </w:rPr>
        <w:t>MO ČR</w:t>
      </w:r>
      <w:r w:rsidRPr="00A76386">
        <w:rPr>
          <w:rFonts w:ascii="Times New Roman" w:eastAsia="Times New Roman" w:hAnsi="Times New Roman" w:cs="Times New Roman"/>
          <w:kern w:val="0"/>
          <w:sz w:val="32"/>
          <w:szCs w:val="32"/>
          <w:lang w:eastAsia="cs-CZ"/>
          <w14:ligatures w14:val="none"/>
        </w:rPr>
        <w:t xml:space="preserve"> dosahuje 41 637, z toho limit vojáků z povolání činí 33 044 osob.</w:t>
      </w:r>
    </w:p>
    <w:p w14:paraId="634CD1D9" w14:textId="6E61DEDE" w:rsidR="0071316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Personální politika nemůže být založena pouze na krátkodobých náborových opatřeních. Musí vytvářet dlouhodobě předvídatelné podmínky </w:t>
      </w:r>
      <w:r w:rsidR="00F536A5" w:rsidRPr="00A76386">
        <w:rPr>
          <w:rFonts w:ascii="Times New Roman" w:eastAsia="Times New Roman" w:hAnsi="Times New Roman" w:cs="Times New Roman"/>
          <w:kern w:val="0"/>
          <w:sz w:val="32"/>
          <w:szCs w:val="32"/>
          <w:lang w:eastAsia="cs-CZ"/>
          <w14:ligatures w14:val="none"/>
        </w:rPr>
        <w:t xml:space="preserve">pro kvalitu života a </w:t>
      </w:r>
      <w:r w:rsidRPr="00A76386">
        <w:rPr>
          <w:rFonts w:ascii="Times New Roman" w:eastAsia="Times New Roman" w:hAnsi="Times New Roman" w:cs="Times New Roman"/>
          <w:kern w:val="0"/>
          <w:sz w:val="32"/>
          <w:szCs w:val="32"/>
          <w:lang w:eastAsia="cs-CZ"/>
          <w14:ligatures w14:val="none"/>
        </w:rPr>
        <w:t xml:space="preserve">služby, odpovídající kariérní perspektivu a prostředí, v němž budou vojáci motivováni spojit svou profesní budoucnost s </w:t>
      </w:r>
      <w:r w:rsidR="00F536A5" w:rsidRPr="00A76386">
        <w:rPr>
          <w:rFonts w:ascii="Times New Roman" w:eastAsia="Times New Roman" w:hAnsi="Times New Roman" w:cs="Times New Roman"/>
          <w:kern w:val="0"/>
          <w:sz w:val="32"/>
          <w:szCs w:val="32"/>
          <w:lang w:eastAsia="cs-CZ"/>
          <w14:ligatures w14:val="none"/>
        </w:rPr>
        <w:t>AČR</w:t>
      </w:r>
      <w:r w:rsidRPr="00A76386">
        <w:rPr>
          <w:rFonts w:ascii="Times New Roman" w:eastAsia="Times New Roman" w:hAnsi="Times New Roman" w:cs="Times New Roman"/>
          <w:kern w:val="0"/>
          <w:sz w:val="32"/>
          <w:szCs w:val="32"/>
          <w:lang w:eastAsia="cs-CZ"/>
          <w14:ligatures w14:val="none"/>
        </w:rPr>
        <w:t xml:space="preserve">. Součástí osobních mandatorních výdajů jsou rovněž prostředky na související obslužný personál, valorizaci platů jednotlivých kategorií </w:t>
      </w:r>
      <w:r w:rsidR="00F536A5" w:rsidRPr="00A76386">
        <w:rPr>
          <w:rFonts w:ascii="Times New Roman" w:eastAsia="Times New Roman" w:hAnsi="Times New Roman" w:cs="Times New Roman"/>
          <w:kern w:val="0"/>
          <w:sz w:val="32"/>
          <w:szCs w:val="32"/>
          <w:lang w:eastAsia="cs-CZ"/>
          <w14:ligatures w14:val="none"/>
        </w:rPr>
        <w:t xml:space="preserve">VZP, </w:t>
      </w:r>
      <w:r w:rsidRPr="00A76386">
        <w:rPr>
          <w:rFonts w:ascii="Times New Roman" w:eastAsia="Times New Roman" w:hAnsi="Times New Roman" w:cs="Times New Roman"/>
          <w:kern w:val="0"/>
          <w:sz w:val="32"/>
          <w:szCs w:val="32"/>
          <w:lang w:eastAsia="cs-CZ"/>
          <w14:ligatures w14:val="none"/>
        </w:rPr>
        <w:t xml:space="preserve">zaměstnanců a valorizaci důchodů a dalších sociálních dávek s účinností od 1. ledna 2027. </w:t>
      </w:r>
    </w:p>
    <w:p w14:paraId="55356002" w14:textId="044AE9FF" w:rsidR="0071316E" w:rsidRPr="00A76386" w:rsidRDefault="0071316E" w:rsidP="00426ADB">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Na ostatní </w:t>
      </w:r>
      <w:r w:rsidR="003F1D96" w:rsidRPr="00A76386">
        <w:rPr>
          <w:rFonts w:ascii="Times New Roman" w:eastAsia="Times New Roman" w:hAnsi="Times New Roman" w:cs="Times New Roman"/>
          <w:kern w:val="0"/>
          <w:sz w:val="32"/>
          <w:szCs w:val="32"/>
          <w:lang w:eastAsia="cs-CZ"/>
          <w14:ligatures w14:val="none"/>
        </w:rPr>
        <w:t xml:space="preserve">běžné </w:t>
      </w:r>
      <w:r w:rsidRPr="00A76386">
        <w:rPr>
          <w:rFonts w:ascii="Times New Roman" w:eastAsia="Times New Roman" w:hAnsi="Times New Roman" w:cs="Times New Roman"/>
          <w:kern w:val="0"/>
          <w:sz w:val="32"/>
          <w:szCs w:val="32"/>
          <w:lang w:eastAsia="cs-CZ"/>
          <w14:ligatures w14:val="none"/>
        </w:rPr>
        <w:t xml:space="preserve">výdaje je pro rok 2027 určeno 52,6 </w:t>
      </w:r>
      <w:r w:rsidR="00F536A5" w:rsidRPr="00A76386">
        <w:rPr>
          <w:rFonts w:ascii="Times New Roman" w:eastAsia="Times New Roman" w:hAnsi="Times New Roman" w:cs="Times New Roman"/>
          <w:kern w:val="0"/>
          <w:sz w:val="32"/>
          <w:szCs w:val="32"/>
          <w:lang w:eastAsia="cs-CZ"/>
          <w14:ligatures w14:val="none"/>
        </w:rPr>
        <w:t>Mld. Kč</w:t>
      </w:r>
      <w:r w:rsidRPr="00A76386">
        <w:rPr>
          <w:rFonts w:ascii="Times New Roman" w:eastAsia="Times New Roman" w:hAnsi="Times New Roman" w:cs="Times New Roman"/>
          <w:kern w:val="0"/>
          <w:sz w:val="32"/>
          <w:szCs w:val="32"/>
          <w:lang w:eastAsia="cs-CZ"/>
          <w14:ligatures w14:val="none"/>
        </w:rPr>
        <w:t xml:space="preserve">, tedy </w:t>
      </w:r>
      <w:r w:rsidR="00F536A5" w:rsidRPr="00A76386">
        <w:rPr>
          <w:rFonts w:ascii="Times New Roman" w:eastAsia="Times New Roman" w:hAnsi="Times New Roman" w:cs="Times New Roman"/>
          <w:kern w:val="0"/>
          <w:sz w:val="32"/>
          <w:szCs w:val="32"/>
          <w:lang w:eastAsia="cs-CZ"/>
          <w14:ligatures w14:val="none"/>
        </w:rPr>
        <w:t>téměř</w:t>
      </w:r>
      <w:r w:rsidRPr="00A76386">
        <w:rPr>
          <w:rFonts w:ascii="Times New Roman" w:eastAsia="Times New Roman" w:hAnsi="Times New Roman" w:cs="Times New Roman"/>
          <w:kern w:val="0"/>
          <w:sz w:val="32"/>
          <w:szCs w:val="32"/>
          <w:lang w:eastAsia="cs-CZ"/>
          <w14:ligatures w14:val="none"/>
        </w:rPr>
        <w:t xml:space="preserve"> 2</w:t>
      </w:r>
      <w:r w:rsidR="003F1D96" w:rsidRPr="00A76386">
        <w:rPr>
          <w:rFonts w:ascii="Times New Roman" w:eastAsia="Times New Roman" w:hAnsi="Times New Roman" w:cs="Times New Roman"/>
          <w:kern w:val="0"/>
          <w:sz w:val="32"/>
          <w:szCs w:val="32"/>
          <w:lang w:eastAsia="cs-CZ"/>
          <w14:ligatures w14:val="none"/>
        </w:rPr>
        <w:t>7,6</w:t>
      </w:r>
      <w:r w:rsidRPr="00A76386">
        <w:rPr>
          <w:rFonts w:ascii="Times New Roman" w:eastAsia="Times New Roman" w:hAnsi="Times New Roman" w:cs="Times New Roman"/>
          <w:kern w:val="0"/>
          <w:sz w:val="32"/>
          <w:szCs w:val="32"/>
          <w:lang w:eastAsia="cs-CZ"/>
          <w14:ligatures w14:val="none"/>
        </w:rPr>
        <w:t xml:space="preserve"> </w:t>
      </w:r>
      <w:r w:rsidR="00F536A5" w:rsidRPr="00A76386">
        <w:rPr>
          <w:rFonts w:ascii="Times New Roman" w:eastAsia="Times New Roman" w:hAnsi="Times New Roman" w:cs="Times New Roman"/>
          <w:kern w:val="0"/>
          <w:sz w:val="32"/>
          <w:szCs w:val="32"/>
          <w:lang w:eastAsia="cs-CZ"/>
          <w14:ligatures w14:val="none"/>
        </w:rPr>
        <w:t>%</w:t>
      </w:r>
      <w:r w:rsidRPr="00A76386">
        <w:rPr>
          <w:rFonts w:ascii="Times New Roman" w:eastAsia="Times New Roman" w:hAnsi="Times New Roman" w:cs="Times New Roman"/>
          <w:kern w:val="0"/>
          <w:sz w:val="32"/>
          <w:szCs w:val="32"/>
          <w:lang w:eastAsia="cs-CZ"/>
          <w14:ligatures w14:val="none"/>
        </w:rPr>
        <w:t xml:space="preserve"> celkových výdajů kapitoly </w:t>
      </w:r>
      <w:r w:rsidR="00F536A5" w:rsidRPr="00A76386">
        <w:rPr>
          <w:rFonts w:ascii="Times New Roman" w:eastAsia="Times New Roman" w:hAnsi="Times New Roman" w:cs="Times New Roman"/>
          <w:kern w:val="0"/>
          <w:sz w:val="32"/>
          <w:szCs w:val="32"/>
          <w:lang w:eastAsia="cs-CZ"/>
          <w14:ligatures w14:val="none"/>
        </w:rPr>
        <w:t>MO ČR</w:t>
      </w:r>
      <w:r w:rsidRPr="00A76386">
        <w:rPr>
          <w:rFonts w:ascii="Times New Roman" w:eastAsia="Times New Roman" w:hAnsi="Times New Roman" w:cs="Times New Roman"/>
          <w:kern w:val="0"/>
          <w:sz w:val="32"/>
          <w:szCs w:val="32"/>
          <w:lang w:eastAsia="cs-CZ"/>
          <w14:ligatures w14:val="none"/>
        </w:rPr>
        <w:t xml:space="preserve">. Oproti roku 2026 jde o meziroční zvýšení téměř o </w:t>
      </w:r>
      <w:r w:rsidR="003F1D96" w:rsidRPr="00A76386">
        <w:rPr>
          <w:rFonts w:ascii="Times New Roman" w:eastAsia="Times New Roman" w:hAnsi="Times New Roman" w:cs="Times New Roman"/>
          <w:kern w:val="0"/>
          <w:sz w:val="32"/>
          <w:szCs w:val="32"/>
          <w:lang w:eastAsia="cs-CZ"/>
          <w14:ligatures w14:val="none"/>
        </w:rPr>
        <w:t>5</w:t>
      </w:r>
      <w:r w:rsidR="00B71C7D" w:rsidRPr="00A76386">
        <w:rPr>
          <w:rFonts w:ascii="Times New Roman" w:eastAsia="Times New Roman" w:hAnsi="Times New Roman" w:cs="Times New Roman"/>
          <w:kern w:val="0"/>
          <w:sz w:val="32"/>
          <w:szCs w:val="32"/>
          <w:lang w:eastAsia="cs-CZ"/>
          <w14:ligatures w14:val="none"/>
        </w:rPr>
        <w:t>,</w:t>
      </w:r>
      <w:r w:rsidR="003F1D96" w:rsidRPr="00A76386">
        <w:rPr>
          <w:rFonts w:ascii="Times New Roman" w:eastAsia="Times New Roman" w:hAnsi="Times New Roman" w:cs="Times New Roman"/>
          <w:kern w:val="0"/>
          <w:sz w:val="32"/>
          <w:szCs w:val="32"/>
          <w:lang w:eastAsia="cs-CZ"/>
          <w14:ligatures w14:val="none"/>
        </w:rPr>
        <w:t>9</w:t>
      </w:r>
      <w:r w:rsidRPr="00A76386">
        <w:rPr>
          <w:rFonts w:ascii="Times New Roman" w:eastAsia="Times New Roman" w:hAnsi="Times New Roman" w:cs="Times New Roman"/>
          <w:kern w:val="0"/>
          <w:sz w:val="32"/>
          <w:szCs w:val="32"/>
          <w:lang w:eastAsia="cs-CZ"/>
          <w14:ligatures w14:val="none"/>
        </w:rPr>
        <w:t xml:space="preserve"> </w:t>
      </w:r>
      <w:r w:rsidR="00F536A5" w:rsidRPr="00A76386">
        <w:rPr>
          <w:rFonts w:ascii="Times New Roman" w:eastAsia="Times New Roman" w:hAnsi="Times New Roman" w:cs="Times New Roman"/>
          <w:kern w:val="0"/>
          <w:sz w:val="32"/>
          <w:szCs w:val="32"/>
          <w:lang w:eastAsia="cs-CZ"/>
          <w14:ligatures w14:val="none"/>
        </w:rPr>
        <w:t>Mld. Kč</w:t>
      </w:r>
      <w:r w:rsidRPr="00A76386">
        <w:rPr>
          <w:rFonts w:ascii="Times New Roman" w:eastAsia="Times New Roman" w:hAnsi="Times New Roman" w:cs="Times New Roman"/>
          <w:kern w:val="0"/>
          <w:sz w:val="32"/>
          <w:szCs w:val="32"/>
          <w:lang w:eastAsia="cs-CZ"/>
          <w14:ligatures w14:val="none"/>
        </w:rPr>
        <w:t xml:space="preserve">. Považuji za důležité vysvětlit, že tato oblast nepředstavuje pouze administrativní nebo běžné provozní náklady. Zahrnuje prostředky, bez kterých by armáda nemohla plnit své každodenní úkoly ani udržovat odpovídající úroveň operační připravenosti. Jedná se zejména o </w:t>
      </w:r>
      <w:r w:rsidR="00E90773" w:rsidRPr="00A76386">
        <w:rPr>
          <w:rFonts w:ascii="Times New Roman" w:eastAsia="Times New Roman" w:hAnsi="Times New Roman" w:cs="Times New Roman"/>
          <w:kern w:val="0"/>
          <w:sz w:val="32"/>
          <w:szCs w:val="32"/>
          <w:lang w:eastAsia="cs-CZ"/>
          <w14:ligatures w14:val="none"/>
        </w:rPr>
        <w:t xml:space="preserve">působení v zahraničních operacích, plnění úkolů v pohotovostních systémech ČR/NATO, </w:t>
      </w:r>
      <w:r w:rsidRPr="00A76386">
        <w:rPr>
          <w:rFonts w:ascii="Times New Roman" w:eastAsia="Times New Roman" w:hAnsi="Times New Roman" w:cs="Times New Roman"/>
          <w:kern w:val="0"/>
          <w:sz w:val="32"/>
          <w:szCs w:val="32"/>
          <w:lang w:eastAsia="cs-CZ"/>
          <w14:ligatures w14:val="none"/>
        </w:rPr>
        <w:t>výcvik, údržbu a opravy techniky</w:t>
      </w:r>
      <w:r w:rsidR="00E90773" w:rsidRPr="00A76386">
        <w:rPr>
          <w:rFonts w:ascii="Times New Roman" w:eastAsia="Times New Roman" w:hAnsi="Times New Roman" w:cs="Times New Roman"/>
          <w:kern w:val="0"/>
          <w:sz w:val="32"/>
          <w:szCs w:val="32"/>
          <w:lang w:eastAsia="cs-CZ"/>
          <w14:ligatures w14:val="none"/>
        </w:rPr>
        <w:t xml:space="preserve"> včetně zabezpečení životního cyklu</w:t>
      </w:r>
      <w:r w:rsidRPr="00A76386">
        <w:rPr>
          <w:rFonts w:ascii="Times New Roman" w:eastAsia="Times New Roman" w:hAnsi="Times New Roman" w:cs="Times New Roman"/>
          <w:kern w:val="0"/>
          <w:sz w:val="32"/>
          <w:szCs w:val="32"/>
          <w:lang w:eastAsia="cs-CZ"/>
          <w14:ligatures w14:val="none"/>
        </w:rPr>
        <w:t>, náhradní díly, pohonné hmoty, munici, energie, logistické zabezpečení a další provozní potřeby.</w:t>
      </w:r>
    </w:p>
    <w:p w14:paraId="0F39621D" w14:textId="51D36214" w:rsidR="00426ADB" w:rsidRPr="00A76386" w:rsidRDefault="00426ADB" w:rsidP="00426ADB">
      <w:pPr>
        <w:pStyle w:val="Normlnweb"/>
        <w:jc w:val="both"/>
        <w:rPr>
          <w:sz w:val="32"/>
          <w:szCs w:val="32"/>
        </w:rPr>
      </w:pPr>
      <w:r w:rsidRPr="00A76386">
        <w:rPr>
          <w:sz w:val="32"/>
          <w:szCs w:val="32"/>
        </w:rPr>
        <w:t xml:space="preserve">Součástí finančního řízení MO ČR je aktivní zapojení do přípravy nového víceletého finančního rámce Evropské unie na období 2028–2034. Vypracovali jsme resortní příspěvek do Národního regionálního a rozvojového plánu. Identifikovali jsme projekty v hodnotě </w:t>
      </w:r>
      <w:r w:rsidR="003F1D96" w:rsidRPr="00A76386">
        <w:rPr>
          <w:sz w:val="32"/>
          <w:szCs w:val="32"/>
        </w:rPr>
        <w:t xml:space="preserve">téměř </w:t>
      </w:r>
      <w:r w:rsidRPr="00A76386">
        <w:rPr>
          <w:sz w:val="32"/>
          <w:szCs w:val="32"/>
        </w:rPr>
        <w:t>118 Mld Kč, které mohou posilovat obranyschopnost České republiky a současně být financovány nebo spolufinancovány z evropských zdrojů. Rozdělili jsme je do tří hlavních oblastí: výstavby vojenských schopností AČR, obrany a odolnosti státu včetně podpory spojeneckých sil a vědy, výzkumu a inovací. Evropské peníze samozřejmě nemohou nahradit národní odpovědnost za obranu, mohou však národní zdroje vhodně doplňovat a vytvářet prostor například pro projekty s dvojím civilním a vojenským využitím.</w:t>
      </w:r>
    </w:p>
    <w:p w14:paraId="2775A2A4" w14:textId="77777777" w:rsidR="00426ADB" w:rsidRPr="00A76386" w:rsidRDefault="00426ADB" w:rsidP="00426ADB">
      <w:pPr>
        <w:pStyle w:val="Normlnweb"/>
        <w:jc w:val="both"/>
        <w:rPr>
          <w:sz w:val="32"/>
          <w:szCs w:val="32"/>
        </w:rPr>
      </w:pPr>
      <w:r w:rsidRPr="00A76386">
        <w:rPr>
          <w:sz w:val="32"/>
          <w:szCs w:val="32"/>
        </w:rPr>
        <w:t xml:space="preserve">Dalším nástrojem je SAFE. Česká republika získala možnost čerpat více než 50 miliard korun, tedy 2,06 miliardy eur. Přehodnocen byl předchozí záměry a tyto prostředky budou využity mimo jiné na financování tanků Leopard 2A8, vozidel Tatra T-815 a části dálnice D11. Za účelem maximalizace budoucích výsledků a systémového posilování potřebných kompetencí bylo ke dni 1. 7. 2026 vytvořeno ve struktuře SE MO specializované pracoviště, které bude řídit proces přípravy projektů a čerpání fondů EU a NATO.  </w:t>
      </w:r>
    </w:p>
    <w:p w14:paraId="3664DCF8" w14:textId="5C1AE229" w:rsidR="0071316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Stabilita obranného plánování je důležitá nejen pro samotnou armádu, ale také pro dodavatele, spojenecké partnery a další instituce, které se na zajišťování obrany státu podílejí. Pokud chceme dlouhodobě rozvíjet moderní a bojeschopné ozbrojené síly, musíme vytvářet prostředí, ve kterém budou strategická rozhodnutí přijímána na základě odborných analýz, realistických finančních předpokladů a jasně stanovených priorit. Právě takový přístup může zajistit, že prostředky vynakládané na obranu budou přinášet skutečné a dlouhodobě udržitelné výsledky.</w:t>
      </w:r>
    </w:p>
    <w:p w14:paraId="6C7C5203" w14:textId="10DA4784" w:rsidR="0042523A" w:rsidRPr="00A76386" w:rsidRDefault="0071316E" w:rsidP="0042523A">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Modernizace bez odpovídajícího personálu nebude úspěšná. Personální růst bez kvalitního výcviku, vybavení a zázemí nepřinese očekávané výsledky. A pořízení nové techniky bez zajištění jejího provozu, údržby a dlouhodobé podpory nepovede k vytvoření skutečně použitelných vojenských schopností. Proto jsme návrh rozpočtu sestavili tak, aby umožňoval proporcionální rozvoj armády a současně zohledňoval dlouhodobé finanční závazky státu.</w:t>
      </w:r>
      <w:r w:rsidR="0042523A" w:rsidRPr="00A76386">
        <w:rPr>
          <w:rFonts w:ascii="Times New Roman" w:eastAsia="Times New Roman" w:hAnsi="Times New Roman" w:cs="Times New Roman"/>
          <w:kern w:val="0"/>
          <w:sz w:val="32"/>
          <w:szCs w:val="32"/>
          <w:lang w:eastAsia="cs-CZ"/>
          <w14:ligatures w14:val="none"/>
        </w:rPr>
        <w:t xml:space="preserve"> S rostoucím objemem prostředků určených na obranu roste také odpovědnost za jejich účelné, hospodárné a transparentní využívání. Považuji proto za důležité věnovat se nejen tomu, kolik prostředků na obranu vynakládáme, ale také způsobu, jakým s nimi Ministerstvo obrany nakládá. Pozornost proto musí být věnována ekonomickému odůvodnění, smluvnímu zajištění a řízení rizik akvizičního procesu.</w:t>
      </w:r>
    </w:p>
    <w:p w14:paraId="7367853D" w14:textId="637E4786" w:rsidR="0071316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Jsem si vědom toho, že objem prostředků určených na obranu představuje významnou součást veřejných výdajů. </w:t>
      </w:r>
      <w:r w:rsidR="000065A4" w:rsidRPr="00A76386">
        <w:rPr>
          <w:rFonts w:ascii="Times New Roman" w:eastAsia="Times New Roman" w:hAnsi="Times New Roman" w:cs="Times New Roman"/>
          <w:kern w:val="0"/>
          <w:sz w:val="32"/>
          <w:szCs w:val="32"/>
          <w:lang w:eastAsia="cs-CZ"/>
          <w14:ligatures w14:val="none"/>
        </w:rPr>
        <w:t>Je proto nutné</w:t>
      </w:r>
      <w:r w:rsidRPr="00A76386">
        <w:rPr>
          <w:rFonts w:ascii="Times New Roman" w:eastAsia="Times New Roman" w:hAnsi="Times New Roman" w:cs="Times New Roman"/>
          <w:kern w:val="0"/>
          <w:sz w:val="32"/>
          <w:szCs w:val="32"/>
          <w:lang w:eastAsia="cs-CZ"/>
          <w14:ligatures w14:val="none"/>
        </w:rPr>
        <w:t xml:space="preserve"> důsledně kontrolovat hospodaření, vyhodnocovat ekonomická rizika, posuzovat účelnost investic a vytvářet takové podmínky, aby prostředky státu byly využívány co nejefektivněji. Zároveň však musíme být schopni zajistit kontinuitu strategických projektů, stabilitu personálního rozvoje a dostatečné financování provozu ozbrojených sil.</w:t>
      </w:r>
    </w:p>
    <w:p w14:paraId="47FF94D8" w14:textId="77777777" w:rsidR="00DD5BF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Předložený návrh je výsledkem hledání rovnováhy mezi těmito požadavky. </w:t>
      </w:r>
      <w:r w:rsidR="000065A4" w:rsidRPr="00A76386">
        <w:rPr>
          <w:rFonts w:ascii="Times New Roman" w:eastAsia="Times New Roman" w:hAnsi="Times New Roman" w:cs="Times New Roman"/>
          <w:kern w:val="0"/>
          <w:sz w:val="32"/>
          <w:szCs w:val="32"/>
          <w:lang w:eastAsia="cs-CZ"/>
          <w14:ligatures w14:val="none"/>
        </w:rPr>
        <w:t>Jde o návrh</w:t>
      </w:r>
      <w:r w:rsidRPr="00A76386">
        <w:rPr>
          <w:rFonts w:ascii="Times New Roman" w:eastAsia="Times New Roman" w:hAnsi="Times New Roman" w:cs="Times New Roman"/>
          <w:kern w:val="0"/>
          <w:sz w:val="32"/>
          <w:szCs w:val="32"/>
          <w:lang w:eastAsia="cs-CZ"/>
          <w14:ligatures w14:val="none"/>
        </w:rPr>
        <w:t xml:space="preserve"> rozpoč</w:t>
      </w:r>
      <w:r w:rsidR="000065A4" w:rsidRPr="00A76386">
        <w:rPr>
          <w:rFonts w:ascii="Times New Roman" w:eastAsia="Times New Roman" w:hAnsi="Times New Roman" w:cs="Times New Roman"/>
          <w:kern w:val="0"/>
          <w:sz w:val="32"/>
          <w:szCs w:val="32"/>
          <w:lang w:eastAsia="cs-CZ"/>
          <w14:ligatures w14:val="none"/>
        </w:rPr>
        <w:t>tu</w:t>
      </w:r>
      <w:r w:rsidRPr="00A76386">
        <w:rPr>
          <w:rFonts w:ascii="Times New Roman" w:eastAsia="Times New Roman" w:hAnsi="Times New Roman" w:cs="Times New Roman"/>
          <w:kern w:val="0"/>
          <w:sz w:val="32"/>
          <w:szCs w:val="32"/>
          <w:lang w:eastAsia="cs-CZ"/>
          <w14:ligatures w14:val="none"/>
        </w:rPr>
        <w:t xml:space="preserve">, který stanovuje priority a vytváří předpoklady pro jejich realizaci v roce 2027. </w:t>
      </w:r>
    </w:p>
    <w:p w14:paraId="68D64386" w14:textId="34D1E6A9" w:rsidR="0071316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 xml:space="preserve">Nejde nám o to mít </w:t>
      </w:r>
      <w:r w:rsidR="00DD5BFE" w:rsidRPr="00A76386">
        <w:rPr>
          <w:rFonts w:ascii="Times New Roman" w:eastAsia="Times New Roman" w:hAnsi="Times New Roman" w:cs="Times New Roman"/>
          <w:kern w:val="0"/>
          <w:sz w:val="32"/>
          <w:szCs w:val="32"/>
          <w:lang w:eastAsia="cs-CZ"/>
          <w14:ligatures w14:val="none"/>
        </w:rPr>
        <w:t>nákladnější</w:t>
      </w:r>
      <w:r w:rsidRPr="00A76386">
        <w:rPr>
          <w:rFonts w:ascii="Times New Roman" w:eastAsia="Times New Roman" w:hAnsi="Times New Roman" w:cs="Times New Roman"/>
          <w:kern w:val="0"/>
          <w:sz w:val="32"/>
          <w:szCs w:val="32"/>
          <w:lang w:eastAsia="cs-CZ"/>
          <w14:ligatures w14:val="none"/>
        </w:rPr>
        <w:t xml:space="preserve"> armádu. Jde nám o to mít armádu </w:t>
      </w:r>
      <w:r w:rsidR="00DD5BFE" w:rsidRPr="00A76386">
        <w:rPr>
          <w:rFonts w:ascii="Times New Roman" w:eastAsia="Times New Roman" w:hAnsi="Times New Roman" w:cs="Times New Roman"/>
          <w:kern w:val="0"/>
          <w:sz w:val="32"/>
          <w:szCs w:val="32"/>
          <w:lang w:eastAsia="cs-CZ"/>
          <w14:ligatures w14:val="none"/>
        </w:rPr>
        <w:t>moderní, technologicky vyspělou, výkonnou</w:t>
      </w:r>
      <w:r w:rsidRPr="00A76386">
        <w:rPr>
          <w:rFonts w:ascii="Times New Roman" w:eastAsia="Times New Roman" w:hAnsi="Times New Roman" w:cs="Times New Roman"/>
          <w:kern w:val="0"/>
          <w:sz w:val="32"/>
          <w:szCs w:val="32"/>
          <w:lang w:eastAsia="cs-CZ"/>
          <w14:ligatures w14:val="none"/>
        </w:rPr>
        <w:t>, připravenější a dlouhodobě udržitelnou. Armádu, která bude mít moderní techniku, dostatek kvalifikovaných vojáků, odpovídající zásoby, funkční logistiku a potřebné podmínky pro výcvik i operační nasazení. Armádu, která bude schopna plnit své úkoly při obraně České republiky a současně důvěryhodně přispívat ke kolektivní obraně našich spojenců. A především armádu, jejíž schopnosti budou odpovídat prostředkům, které do ní český stát a jeho občané investují.</w:t>
      </w:r>
    </w:p>
    <w:p w14:paraId="7EE9479D" w14:textId="77777777" w:rsidR="0071316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Jsem přesvědčen, že návrh rozpočtu Ministerstva obrany na rok 2027 představuje odpovědný základ pro pokračování tohoto úsilí. Dovoluji si vás proto požádat o podporu předloženého návrhu rozpočtu kapitoly 307 – Ministerstvo obrany na rok 2027.</w:t>
      </w:r>
    </w:p>
    <w:p w14:paraId="566D4D5E" w14:textId="77777777" w:rsidR="0071316E" w:rsidRPr="00A76386" w:rsidRDefault="0071316E" w:rsidP="00450579">
      <w:pPr>
        <w:spacing w:before="100" w:beforeAutospacing="1" w:after="100" w:afterAutospacing="1" w:line="240" w:lineRule="auto"/>
        <w:jc w:val="both"/>
        <w:rPr>
          <w:rFonts w:ascii="Times New Roman" w:eastAsia="Times New Roman" w:hAnsi="Times New Roman" w:cs="Times New Roman"/>
          <w:kern w:val="0"/>
          <w:sz w:val="32"/>
          <w:szCs w:val="32"/>
          <w:lang w:eastAsia="cs-CZ"/>
          <w14:ligatures w14:val="none"/>
        </w:rPr>
      </w:pPr>
      <w:r w:rsidRPr="00A76386">
        <w:rPr>
          <w:rFonts w:ascii="Times New Roman" w:eastAsia="Times New Roman" w:hAnsi="Times New Roman" w:cs="Times New Roman"/>
          <w:kern w:val="0"/>
          <w:sz w:val="32"/>
          <w:szCs w:val="32"/>
          <w:lang w:eastAsia="cs-CZ"/>
          <w14:ligatures w14:val="none"/>
        </w:rPr>
        <w:t>Děkuji vám za pozornost.</w:t>
      </w:r>
    </w:p>
    <w:p w14:paraId="20D6C83C" w14:textId="77777777" w:rsidR="0071316E" w:rsidRPr="00A76386" w:rsidRDefault="0071316E" w:rsidP="00450579">
      <w:pPr>
        <w:rPr>
          <w:rFonts w:ascii="Times New Roman" w:hAnsi="Times New Roman" w:cs="Times New Roman"/>
          <w:sz w:val="32"/>
          <w:szCs w:val="32"/>
        </w:rPr>
      </w:pPr>
    </w:p>
    <w:sectPr w:rsidR="0071316E" w:rsidRPr="00A7638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CBB45" w14:textId="77777777" w:rsidR="00724B95" w:rsidRDefault="00724B95" w:rsidP="00450579">
      <w:pPr>
        <w:spacing w:after="0" w:line="240" w:lineRule="auto"/>
      </w:pPr>
      <w:r>
        <w:separator/>
      </w:r>
    </w:p>
  </w:endnote>
  <w:endnote w:type="continuationSeparator" w:id="0">
    <w:p w14:paraId="72B89FE1" w14:textId="77777777" w:rsidR="00724B95" w:rsidRDefault="00724B95" w:rsidP="00450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424894"/>
      <w:docPartObj>
        <w:docPartGallery w:val="Page Numbers (Bottom of Page)"/>
        <w:docPartUnique/>
      </w:docPartObj>
    </w:sdtPr>
    <w:sdtEndPr/>
    <w:sdtContent>
      <w:p w14:paraId="195238E7" w14:textId="601E2381" w:rsidR="00450579" w:rsidRDefault="00450579">
        <w:pPr>
          <w:pStyle w:val="Zpat"/>
          <w:jc w:val="right"/>
        </w:pPr>
        <w:r>
          <w:t xml:space="preserve">Stránka | </w:t>
        </w:r>
        <w:r>
          <w:fldChar w:fldCharType="begin"/>
        </w:r>
        <w:r>
          <w:instrText>PAGE   \* MERGEFORMAT</w:instrText>
        </w:r>
        <w:r>
          <w:fldChar w:fldCharType="separate"/>
        </w:r>
        <w:r>
          <w:t>2</w:t>
        </w:r>
        <w:r>
          <w:fldChar w:fldCharType="end"/>
        </w:r>
        <w:r>
          <w:t xml:space="preserve"> </w:t>
        </w:r>
      </w:p>
    </w:sdtContent>
  </w:sdt>
  <w:p w14:paraId="42CE2F7A" w14:textId="77777777" w:rsidR="00450579" w:rsidRDefault="0045057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2398D" w14:textId="77777777" w:rsidR="00724B95" w:rsidRDefault="00724B95" w:rsidP="00450579">
      <w:pPr>
        <w:spacing w:after="0" w:line="240" w:lineRule="auto"/>
      </w:pPr>
      <w:r>
        <w:separator/>
      </w:r>
    </w:p>
  </w:footnote>
  <w:footnote w:type="continuationSeparator" w:id="0">
    <w:p w14:paraId="7C1E5C4D" w14:textId="77777777" w:rsidR="00724B95" w:rsidRDefault="00724B95" w:rsidP="004505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A25F7"/>
    <w:multiLevelType w:val="hybridMultilevel"/>
    <w:tmpl w:val="6D107E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77AA11CF"/>
    <w:multiLevelType w:val="hybridMultilevel"/>
    <w:tmpl w:val="ACAA7B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7969231">
    <w:abstractNumId w:val="0"/>
  </w:num>
  <w:num w:numId="2" w16cid:durableId="544558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16E"/>
    <w:rsid w:val="000065A4"/>
    <w:rsid w:val="00031186"/>
    <w:rsid w:val="00043A03"/>
    <w:rsid w:val="00071E56"/>
    <w:rsid w:val="000970FA"/>
    <w:rsid w:val="000A766A"/>
    <w:rsid w:val="000E25B9"/>
    <w:rsid w:val="00115440"/>
    <w:rsid w:val="00127488"/>
    <w:rsid w:val="00150D44"/>
    <w:rsid w:val="00186CB1"/>
    <w:rsid w:val="001E0135"/>
    <w:rsid w:val="00207274"/>
    <w:rsid w:val="00226409"/>
    <w:rsid w:val="00230C79"/>
    <w:rsid w:val="0026250B"/>
    <w:rsid w:val="002B32CA"/>
    <w:rsid w:val="00365428"/>
    <w:rsid w:val="00395C20"/>
    <w:rsid w:val="003F1D96"/>
    <w:rsid w:val="00407B9B"/>
    <w:rsid w:val="0042523A"/>
    <w:rsid w:val="00426ADB"/>
    <w:rsid w:val="00450579"/>
    <w:rsid w:val="00475497"/>
    <w:rsid w:val="00477DD6"/>
    <w:rsid w:val="004A5523"/>
    <w:rsid w:val="004B1832"/>
    <w:rsid w:val="005333F8"/>
    <w:rsid w:val="005377EE"/>
    <w:rsid w:val="00613014"/>
    <w:rsid w:val="006612B6"/>
    <w:rsid w:val="00684967"/>
    <w:rsid w:val="006C4679"/>
    <w:rsid w:val="006E1C47"/>
    <w:rsid w:val="0071316E"/>
    <w:rsid w:val="00724B95"/>
    <w:rsid w:val="0082219C"/>
    <w:rsid w:val="00855B7C"/>
    <w:rsid w:val="00856805"/>
    <w:rsid w:val="00856E3F"/>
    <w:rsid w:val="008A18C4"/>
    <w:rsid w:val="008A3910"/>
    <w:rsid w:val="008A59B2"/>
    <w:rsid w:val="008F501D"/>
    <w:rsid w:val="00906A8D"/>
    <w:rsid w:val="00916543"/>
    <w:rsid w:val="00983720"/>
    <w:rsid w:val="00994828"/>
    <w:rsid w:val="009B6CD5"/>
    <w:rsid w:val="009D700A"/>
    <w:rsid w:val="00A02401"/>
    <w:rsid w:val="00A76386"/>
    <w:rsid w:val="00AB73E4"/>
    <w:rsid w:val="00B03E27"/>
    <w:rsid w:val="00B52F81"/>
    <w:rsid w:val="00B71C7D"/>
    <w:rsid w:val="00BC07F5"/>
    <w:rsid w:val="00BE7F3A"/>
    <w:rsid w:val="00C05949"/>
    <w:rsid w:val="00C33DBE"/>
    <w:rsid w:val="00CC48C6"/>
    <w:rsid w:val="00CD3306"/>
    <w:rsid w:val="00D534EA"/>
    <w:rsid w:val="00DC5773"/>
    <w:rsid w:val="00DC5EC2"/>
    <w:rsid w:val="00DD5BFE"/>
    <w:rsid w:val="00E71D88"/>
    <w:rsid w:val="00E90773"/>
    <w:rsid w:val="00EB4DF8"/>
    <w:rsid w:val="00ED16D7"/>
    <w:rsid w:val="00F26A18"/>
    <w:rsid w:val="00F46390"/>
    <w:rsid w:val="00F536A5"/>
    <w:rsid w:val="00FA42A5"/>
    <w:rsid w:val="00FC0DCD"/>
    <w:rsid w:val="00FC6674"/>
    <w:rsid w:val="00FC680A"/>
    <w:rsid w:val="00FC736B"/>
    <w:rsid w:val="00FE11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0A703"/>
  <w15:chartTrackingRefBased/>
  <w15:docId w15:val="{98D4034C-092F-4E11-AF1D-3B2F05766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13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13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1316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1316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1316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1316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1316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1316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1316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1316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1316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1316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1316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1316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1316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1316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1316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1316E"/>
    <w:rPr>
      <w:rFonts w:eastAsiaTheme="majorEastAsia" w:cstheme="majorBidi"/>
      <w:color w:val="272727" w:themeColor="text1" w:themeTint="D8"/>
    </w:rPr>
  </w:style>
  <w:style w:type="paragraph" w:styleId="Nzev">
    <w:name w:val="Title"/>
    <w:basedOn w:val="Normln"/>
    <w:next w:val="Normln"/>
    <w:link w:val="NzevChar"/>
    <w:uiPriority w:val="10"/>
    <w:qFormat/>
    <w:rsid w:val="00713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1316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1316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1316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1316E"/>
    <w:pPr>
      <w:spacing w:before="160"/>
      <w:jc w:val="center"/>
    </w:pPr>
    <w:rPr>
      <w:i/>
      <w:iCs/>
      <w:color w:val="404040" w:themeColor="text1" w:themeTint="BF"/>
    </w:rPr>
  </w:style>
  <w:style w:type="character" w:customStyle="1" w:styleId="CittChar">
    <w:name w:val="Citát Char"/>
    <w:basedOn w:val="Standardnpsmoodstavce"/>
    <w:link w:val="Citt"/>
    <w:uiPriority w:val="29"/>
    <w:rsid w:val="0071316E"/>
    <w:rPr>
      <w:i/>
      <w:iCs/>
      <w:color w:val="404040" w:themeColor="text1" w:themeTint="BF"/>
    </w:rPr>
  </w:style>
  <w:style w:type="paragraph" w:styleId="Odstavecseseznamem">
    <w:name w:val="List Paragraph"/>
    <w:basedOn w:val="Normln"/>
    <w:uiPriority w:val="34"/>
    <w:qFormat/>
    <w:rsid w:val="0071316E"/>
    <w:pPr>
      <w:ind w:left="720"/>
      <w:contextualSpacing/>
    </w:pPr>
  </w:style>
  <w:style w:type="character" w:styleId="Zdraznnintenzivn">
    <w:name w:val="Intense Emphasis"/>
    <w:basedOn w:val="Standardnpsmoodstavce"/>
    <w:uiPriority w:val="21"/>
    <w:qFormat/>
    <w:rsid w:val="0071316E"/>
    <w:rPr>
      <w:i/>
      <w:iCs/>
      <w:color w:val="0F4761" w:themeColor="accent1" w:themeShade="BF"/>
    </w:rPr>
  </w:style>
  <w:style w:type="paragraph" w:styleId="Vrazncitt">
    <w:name w:val="Intense Quote"/>
    <w:basedOn w:val="Normln"/>
    <w:next w:val="Normln"/>
    <w:link w:val="VrazncittChar"/>
    <w:uiPriority w:val="30"/>
    <w:qFormat/>
    <w:rsid w:val="00713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1316E"/>
    <w:rPr>
      <w:i/>
      <w:iCs/>
      <w:color w:val="0F4761" w:themeColor="accent1" w:themeShade="BF"/>
    </w:rPr>
  </w:style>
  <w:style w:type="character" w:styleId="Odkazintenzivn">
    <w:name w:val="Intense Reference"/>
    <w:basedOn w:val="Standardnpsmoodstavce"/>
    <w:uiPriority w:val="32"/>
    <w:qFormat/>
    <w:rsid w:val="0071316E"/>
    <w:rPr>
      <w:b/>
      <w:bCs/>
      <w:smallCaps/>
      <w:color w:val="0F4761" w:themeColor="accent1" w:themeShade="BF"/>
      <w:spacing w:val="5"/>
    </w:rPr>
  </w:style>
  <w:style w:type="paragraph" w:styleId="Zhlav">
    <w:name w:val="header"/>
    <w:basedOn w:val="Normln"/>
    <w:link w:val="ZhlavChar"/>
    <w:uiPriority w:val="99"/>
    <w:unhideWhenUsed/>
    <w:rsid w:val="0045057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50579"/>
  </w:style>
  <w:style w:type="paragraph" w:styleId="Zpat">
    <w:name w:val="footer"/>
    <w:basedOn w:val="Normln"/>
    <w:link w:val="ZpatChar"/>
    <w:uiPriority w:val="99"/>
    <w:unhideWhenUsed/>
    <w:rsid w:val="00450579"/>
    <w:pPr>
      <w:tabs>
        <w:tab w:val="center" w:pos="4536"/>
        <w:tab w:val="right" w:pos="9072"/>
      </w:tabs>
      <w:spacing w:after="0" w:line="240" w:lineRule="auto"/>
    </w:pPr>
  </w:style>
  <w:style w:type="character" w:customStyle="1" w:styleId="ZpatChar">
    <w:name w:val="Zápatí Char"/>
    <w:basedOn w:val="Standardnpsmoodstavce"/>
    <w:link w:val="Zpat"/>
    <w:uiPriority w:val="99"/>
    <w:rsid w:val="00450579"/>
  </w:style>
  <w:style w:type="paragraph" w:styleId="Normlnweb">
    <w:name w:val="Normal (Web)"/>
    <w:basedOn w:val="Normln"/>
    <w:uiPriority w:val="99"/>
    <w:unhideWhenUsed/>
    <w:rsid w:val="006E1C47"/>
    <w:pPr>
      <w:spacing w:before="100" w:beforeAutospacing="1" w:after="100" w:afterAutospacing="1" w:line="240" w:lineRule="auto"/>
    </w:pPr>
    <w:rPr>
      <w:rFonts w:ascii="Times New Roman" w:eastAsia="Times New Roman" w:hAnsi="Times New Roman"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1917</Words>
  <Characters>11313</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Schreier</dc:creator>
  <cp:keywords/>
  <dc:description/>
  <cp:lastModifiedBy>Hrubešová Veronika - MO ČR</cp:lastModifiedBy>
  <cp:revision>2</cp:revision>
  <dcterms:created xsi:type="dcterms:W3CDTF">2026-10-21T15:15:00Z</dcterms:created>
  <dcterms:modified xsi:type="dcterms:W3CDTF">2026-10-21T15:15:00Z</dcterms:modified>
</cp:coreProperties>
</file>