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0021" w14:textId="77777777" w:rsidR="000B056C" w:rsidRDefault="000B056C" w:rsidP="00346DBA">
      <w:pPr>
        <w:jc w:val="both"/>
        <w:rPr>
          <w:b/>
        </w:rPr>
      </w:pPr>
    </w:p>
    <w:p w14:paraId="12122FFB" w14:textId="739CFC9D" w:rsidR="0053595E" w:rsidRPr="00346DBA" w:rsidRDefault="00346DBA" w:rsidP="00346DBA">
      <w:pPr>
        <w:jc w:val="both"/>
        <w:rPr>
          <w:b/>
        </w:rPr>
      </w:pPr>
      <w:r w:rsidRPr="00346DBA">
        <w:rPr>
          <w:b/>
        </w:rPr>
        <w:t xml:space="preserve">Sekce majetková MO má ve své působnosti širokou škálu činností. Například to jsou: </w:t>
      </w:r>
    </w:p>
    <w:p w14:paraId="5EC77A5C" w14:textId="77777777" w:rsidR="00346DBA" w:rsidRDefault="00346DBA" w:rsidP="00346DBA">
      <w:pPr>
        <w:pStyle w:val="Odstavecseseznamem"/>
        <w:numPr>
          <w:ilvl w:val="0"/>
          <w:numId w:val="1"/>
        </w:numPr>
        <w:jc w:val="both"/>
      </w:pPr>
      <w:r w:rsidRPr="00346DBA">
        <w:t>činnosti spojené s výkonem zakladatelské funkce u státních podniků podle zákona č. 77/1997 Sb. a zřizovatelské funkce u organizačních složek státu a státních příspěvkových organizací podle zákona č. 219/2000 Sb. a zákona č. 218/2000 Sb.</w:t>
      </w:r>
      <w:r>
        <w:t xml:space="preserve"> </w:t>
      </w:r>
    </w:p>
    <w:p w14:paraId="25AE14E2" w14:textId="77777777" w:rsidR="00346DBA" w:rsidRPr="00346DBA" w:rsidRDefault="00346DBA" w:rsidP="00346DBA">
      <w:pPr>
        <w:pStyle w:val="Odstavecseseznamem"/>
        <w:jc w:val="both"/>
        <w:rPr>
          <w:b/>
        </w:rPr>
      </w:pPr>
      <w:r w:rsidRPr="00346DBA">
        <w:rPr>
          <w:b/>
          <w:i/>
        </w:rPr>
        <w:t>(odbor řízení organizací)</w:t>
      </w:r>
    </w:p>
    <w:p w14:paraId="2263E670" w14:textId="77777777" w:rsidR="00346DBA" w:rsidRDefault="00346DBA" w:rsidP="00346DBA">
      <w:pPr>
        <w:pStyle w:val="Odstavecseseznamem"/>
        <w:numPr>
          <w:ilvl w:val="0"/>
          <w:numId w:val="1"/>
        </w:numPr>
        <w:jc w:val="both"/>
      </w:pPr>
      <w:r w:rsidRPr="00346DBA">
        <w:t>odpovídá za centrální zadávání a realizaci veřejných zakázek na stavební práce v oblastech investiční výstavby, rekonstrukcí, modernizací, údržby a oprav nemovité infrastruktury, na pořizování služeb a energií v rámci nemovité infrastruktury, služeb technického střežení, ochrany vstupů a objektů, vnitrostátní silniční a železniční doprav</w:t>
      </w:r>
      <w:r>
        <w:t xml:space="preserve">y a </w:t>
      </w:r>
      <w:r w:rsidRPr="00346DBA">
        <w:t>činnosti spojené s přípravou a plněním programu reprodukce majetku</w:t>
      </w:r>
      <w:r>
        <w:t xml:space="preserve"> </w:t>
      </w:r>
    </w:p>
    <w:p w14:paraId="6D8C2356" w14:textId="77777777" w:rsidR="00346DBA" w:rsidRPr="00346DBA" w:rsidRDefault="00346DBA" w:rsidP="00346DBA">
      <w:pPr>
        <w:pStyle w:val="Odstavecseseznamem"/>
        <w:jc w:val="both"/>
        <w:rPr>
          <w:b/>
        </w:rPr>
      </w:pPr>
      <w:r w:rsidRPr="00346DBA">
        <w:rPr>
          <w:b/>
          <w:i/>
        </w:rPr>
        <w:t>(odbor nemovité infrastruktury)</w:t>
      </w:r>
    </w:p>
    <w:p w14:paraId="3434937A" w14:textId="77777777" w:rsidR="00346DBA" w:rsidRPr="00346DBA" w:rsidRDefault="00346DBA" w:rsidP="00346DBA">
      <w:pPr>
        <w:pStyle w:val="Odstavecseseznamem"/>
        <w:numPr>
          <w:ilvl w:val="0"/>
          <w:numId w:val="1"/>
        </w:numPr>
        <w:jc w:val="both"/>
      </w:pPr>
      <w:r w:rsidRPr="00346DBA">
        <w:t>odpovídá za koncepční činnosti a za odborné a metodické řízení oblasti hospodaření a nakládání s majetkem státu, se kterým přísluší hospodařit Ministerstvu obrany ve smyslu zákona č. 219/2000 Sb., a s nevlastním majetkem v rezortu Ministerstva obrany včetně hospodaření a nakládání s pohledávkami státu, objasňování a řešení škod na majetku státu v rezortu Ministerstva obrany a oblasti nabývání majetku a přejímání služeb, s výjimkou nabývání majetku podle zákona č. 134/2016 Sb</w:t>
      </w:r>
      <w:r w:rsidRPr="00346DBA">
        <w:rPr>
          <w:i/>
        </w:rPr>
        <w:t xml:space="preserve">. </w:t>
      </w:r>
    </w:p>
    <w:p w14:paraId="600A8543" w14:textId="77777777" w:rsidR="00346DBA" w:rsidRPr="00346DBA" w:rsidRDefault="00346DBA" w:rsidP="00346DBA">
      <w:pPr>
        <w:pStyle w:val="Odstavecseseznamem"/>
        <w:jc w:val="both"/>
        <w:rPr>
          <w:b/>
        </w:rPr>
      </w:pPr>
      <w:r w:rsidRPr="00346DBA">
        <w:rPr>
          <w:b/>
          <w:i/>
        </w:rPr>
        <w:t>(odbor správy majetku)</w:t>
      </w:r>
    </w:p>
    <w:p w14:paraId="0EA7424B" w14:textId="77777777" w:rsidR="00346DBA" w:rsidRDefault="00346DBA" w:rsidP="00346DBA">
      <w:pPr>
        <w:pStyle w:val="Odstavecseseznamem"/>
        <w:numPr>
          <w:ilvl w:val="0"/>
          <w:numId w:val="1"/>
        </w:numPr>
        <w:jc w:val="both"/>
      </w:pPr>
      <w:r w:rsidRPr="00346DBA">
        <w:t>odpovídá za účelné a hospodárné nakládání s nepotřebným majetkem. Na základě rozhodnutí o nepotřebnosti majetku vydaného majetkovým hospodářem řídí proces nakládání s nepotřebným majetkem. Zabezpečuje nabídkové řízení, projednává a realizuje převodní operace nepotřebného majetku.</w:t>
      </w:r>
      <w:r>
        <w:t xml:space="preserve"> </w:t>
      </w:r>
    </w:p>
    <w:p w14:paraId="41A700C0" w14:textId="77777777" w:rsidR="00346DBA" w:rsidRPr="00346DBA" w:rsidRDefault="00346DBA" w:rsidP="00346DBA">
      <w:pPr>
        <w:pStyle w:val="Odstavecseseznamem"/>
        <w:jc w:val="both"/>
        <w:rPr>
          <w:b/>
        </w:rPr>
      </w:pPr>
      <w:r w:rsidRPr="00346DBA">
        <w:rPr>
          <w:b/>
          <w:i/>
        </w:rPr>
        <w:t>(odbor nakládání s nepotřebným majetkem)</w:t>
      </w:r>
    </w:p>
    <w:p w14:paraId="3ED4A6DC" w14:textId="77777777" w:rsidR="00346DBA" w:rsidRDefault="00346DBA" w:rsidP="00346DBA">
      <w:pPr>
        <w:pStyle w:val="Odstavecseseznamem"/>
        <w:numPr>
          <w:ilvl w:val="0"/>
          <w:numId w:val="1"/>
        </w:numPr>
        <w:jc w:val="both"/>
      </w:pPr>
      <w:r w:rsidRPr="00346DBA">
        <w:t>jedná před soudy všech stupňů za organizační složku státu-Ministerstvo obrany, vojenské správní úřady a služební orgány a za představené a vedoucí zaměstnance Ministerstva obrany, a to zejména v oblasti práva finančního, občanského práva procesního, v oblastech občanskoprávních vztahů a ochrany majetku, se kterým přísluší hospodařit Ministerstvu obrany, se zaměřením na výkon rozhodnutí.</w:t>
      </w:r>
      <w:r>
        <w:t xml:space="preserve"> </w:t>
      </w:r>
    </w:p>
    <w:p w14:paraId="7F1208FB" w14:textId="77777777" w:rsidR="00346DBA" w:rsidRPr="00346DBA" w:rsidRDefault="00346DBA" w:rsidP="00346DBA">
      <w:pPr>
        <w:pStyle w:val="Odstavecseseznamem"/>
        <w:jc w:val="both"/>
        <w:rPr>
          <w:b/>
        </w:rPr>
      </w:pPr>
      <w:r w:rsidRPr="00346DBA">
        <w:rPr>
          <w:b/>
          <w:i/>
        </w:rPr>
        <w:t>(odbor vymáhání pohledávek)</w:t>
      </w:r>
    </w:p>
    <w:p w14:paraId="37C6839E" w14:textId="77777777" w:rsidR="00E829A3" w:rsidRDefault="00346DBA" w:rsidP="00E829A3">
      <w:pPr>
        <w:pStyle w:val="Odstavecseseznamem"/>
        <w:jc w:val="both"/>
      </w:pPr>
      <w:r w:rsidRPr="00346DBA">
        <w:t>odpovídá za zabezpečení ochrany územních zájmů Ministerstva obrany formou vydávání závazných stanovisek Ministerstva obrany jako dotčeného orgánu pro potřeby správních řízení. Zpracovává a vydává stanoviska k zásadám územního rozvoje jednotlivých krajů a k územně plánovací dokumentaci obcí. Dále vykonává působnost speciálního stavebního úřadu a jiného stavebního úřadu. Odpovídá za zřizování ochranných pásem objektů důležitých pro obranu státu včetně ochranných pásem vojenských letišť a vojenských leteckých staveb. Rovněž odpovídá za provádění správních, kontrolních, dozorových a dalších odborných činností v oblasti státního odborného dozoru nad bezpečností a ochranou zdraví při práci a výkonu služby, státního odborného dozoru nad určenými technickými zařízeními a bezpečností jejich provozu.</w:t>
      </w:r>
      <w:r>
        <w:t xml:space="preserve"> </w:t>
      </w:r>
    </w:p>
    <w:p w14:paraId="5C463651" w14:textId="4CD2384B" w:rsidR="00E829A3" w:rsidRDefault="00E829A3" w:rsidP="00E829A3">
      <w:pPr>
        <w:pStyle w:val="Odstavecseseznamem"/>
        <w:jc w:val="both"/>
        <w:rPr>
          <w:b/>
          <w:i/>
        </w:rPr>
      </w:pPr>
      <w:r w:rsidRPr="00346DBA">
        <w:rPr>
          <w:b/>
          <w:i/>
        </w:rPr>
        <w:t xml:space="preserve">(odbor ochrany územních zájmů a státního odborného dozoru) </w:t>
      </w:r>
    </w:p>
    <w:p w14:paraId="524DE4F2" w14:textId="77777777" w:rsidR="000B056C" w:rsidRDefault="00E829A3" w:rsidP="00346DBA">
      <w:pPr>
        <w:pStyle w:val="Odstavecseseznamem"/>
        <w:numPr>
          <w:ilvl w:val="0"/>
          <w:numId w:val="1"/>
        </w:numPr>
        <w:jc w:val="both"/>
      </w:pPr>
      <w:r w:rsidRPr="00E829A3">
        <w:t>zabezpečení provozu budov, staveb a technických zařízení, nákupy energií a služeb ve prospěch nemovité infrastruktury, zajištění střežení a ostrahy nepotřebného nemovitého majetku, zajištění ochrany životního prostředí a odpadového hospodářství souvisejícího s provozem nemovitého majetku, zabezpečení péče o nemovité kulturní památky podle platných právních předpisů, zabezpečení přípravy a realizace staveb investiční výstavby, včetně projektů financovaných z dotačních prostředků a prostředků NATO. Zabezpečuje pronájem dočasně nepotřebného majetku.</w:t>
      </w:r>
      <w:r>
        <w:t xml:space="preserve"> </w:t>
      </w:r>
    </w:p>
    <w:p w14:paraId="71EF74D3" w14:textId="3CA64911" w:rsidR="00346DBA" w:rsidRDefault="00E829A3" w:rsidP="000B056C">
      <w:pPr>
        <w:pStyle w:val="Odstavecseseznamem"/>
        <w:jc w:val="both"/>
      </w:pPr>
      <w:r w:rsidRPr="00E829A3">
        <w:rPr>
          <w:b/>
          <w:bCs/>
          <w:i/>
          <w:iCs/>
        </w:rPr>
        <w:t>(Agentura hospodaření s nemovitým majetkem)</w:t>
      </w:r>
    </w:p>
    <w:p w14:paraId="0F98575B" w14:textId="204FA05C" w:rsidR="00E829A3" w:rsidRPr="00376858" w:rsidRDefault="00376858" w:rsidP="00346DBA">
      <w:pPr>
        <w:pStyle w:val="Odstavecseseznamem"/>
        <w:numPr>
          <w:ilvl w:val="0"/>
          <w:numId w:val="1"/>
        </w:numPr>
        <w:jc w:val="both"/>
        <w:rPr>
          <w:b/>
          <w:bCs/>
          <w:i/>
          <w:iCs/>
        </w:rPr>
      </w:pPr>
      <w:r w:rsidRPr="00376858">
        <w:t>vykonává státní správu lesů ve vojenských lesích, které jsou v působnosti Ministerstva obrany ČR v rozsahu působnosti krajských úřadů a obecních úřadů obcí s rozšířenou působností.</w:t>
      </w:r>
      <w:r>
        <w:t xml:space="preserve"> </w:t>
      </w:r>
      <w:r w:rsidRPr="00376858">
        <w:rPr>
          <w:b/>
          <w:bCs/>
          <w:i/>
          <w:iCs/>
        </w:rPr>
        <w:t>(Vojenský lesní úřad)</w:t>
      </w:r>
    </w:p>
    <w:p w14:paraId="10F8311A" w14:textId="675109D1" w:rsidR="00764857" w:rsidRPr="00A60A25" w:rsidRDefault="00C0094F" w:rsidP="00376858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A60A25">
        <w:rPr>
          <w:bCs/>
        </w:rPr>
        <w:t>komplexní zabezpečení podpory MO</w:t>
      </w:r>
      <w:r w:rsidR="00A60A25">
        <w:rPr>
          <w:bCs/>
        </w:rPr>
        <w:t xml:space="preserve"> v oblasti služeb </w:t>
      </w:r>
      <w:r w:rsidR="00A60A25" w:rsidRPr="00A60A25">
        <w:rPr>
          <w:b/>
          <w:i/>
          <w:iCs/>
        </w:rPr>
        <w:t>(Agentura služeb)</w:t>
      </w:r>
    </w:p>
    <w:sectPr w:rsidR="00764857" w:rsidRPr="00A60A25" w:rsidSect="000B056C"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831D6"/>
    <w:multiLevelType w:val="hybridMultilevel"/>
    <w:tmpl w:val="1B3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BA"/>
    <w:rsid w:val="00021E40"/>
    <w:rsid w:val="000B056C"/>
    <w:rsid w:val="00117CCC"/>
    <w:rsid w:val="00346DBA"/>
    <w:rsid w:val="00376858"/>
    <w:rsid w:val="0053595E"/>
    <w:rsid w:val="005D7C02"/>
    <w:rsid w:val="00764857"/>
    <w:rsid w:val="00922CD7"/>
    <w:rsid w:val="00A60A25"/>
    <w:rsid w:val="00BB7B3B"/>
    <w:rsid w:val="00C0094F"/>
    <w:rsid w:val="00E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BCBA"/>
  <w15:chartTrackingRefBased/>
  <w15:docId w15:val="{1620451A-06D3-4DE4-BDD2-94807D69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Pincová Veronika - MO 1322 - ŠIS AČR</dc:creator>
  <cp:keywords/>
  <dc:description/>
  <cp:lastModifiedBy>Růžková Lucie1 - MO ČR</cp:lastModifiedBy>
  <cp:revision>2</cp:revision>
  <cp:lastPrinted>2025-03-24T13:43:00Z</cp:lastPrinted>
  <dcterms:created xsi:type="dcterms:W3CDTF">2025-03-28T10:59:00Z</dcterms:created>
  <dcterms:modified xsi:type="dcterms:W3CDTF">2025-03-28T10:59:00Z</dcterms:modified>
</cp:coreProperties>
</file>